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0126" w14:textId="56A265EF" w:rsidR="006553CF" w:rsidRPr="000132B4" w:rsidRDefault="006553CF" w:rsidP="007336A9">
      <w:pPr>
        <w:rPr>
          <w:rFonts w:ascii="Candara" w:hAnsi="Candara"/>
          <w:iCs/>
          <w:sz w:val="24"/>
          <w:szCs w:val="24"/>
          <w:vertAlign w:val="superscript"/>
        </w:rPr>
      </w:pPr>
    </w:p>
    <w:p w14:paraId="7B5A26FD" w14:textId="0B6B3A2B" w:rsidR="00D47820" w:rsidRPr="00A170D7" w:rsidRDefault="001309EE" w:rsidP="008D7C41">
      <w:pPr>
        <w:jc w:val="center"/>
        <w:rPr>
          <w:rFonts w:ascii="Candara" w:hAnsi="Candara"/>
          <w:b/>
          <w:bCs/>
          <w:sz w:val="24"/>
          <w:szCs w:val="24"/>
        </w:rPr>
      </w:pPr>
      <w:r w:rsidRPr="00A170D7">
        <w:rPr>
          <w:rFonts w:ascii="Candara" w:hAnsi="Candara"/>
          <w:b/>
          <w:bCs/>
          <w:iCs/>
          <w:sz w:val="24"/>
          <w:szCs w:val="24"/>
        </w:rPr>
        <w:t>Bill of materials and product range list</w:t>
      </w:r>
    </w:p>
    <w:p w14:paraId="19D1F447" w14:textId="77777777" w:rsidR="001309EE" w:rsidRPr="001309EE" w:rsidRDefault="001309EE" w:rsidP="001309EE">
      <w:pPr>
        <w:numPr>
          <w:ilvl w:val="0"/>
          <w:numId w:val="27"/>
        </w:numPr>
        <w:rPr>
          <w:rFonts w:ascii="Candara" w:eastAsiaTheme="minorHAnsi" w:hAnsi="Candara" w:cs="Calibri"/>
          <w:sz w:val="24"/>
          <w:szCs w:val="24"/>
        </w:rPr>
      </w:pPr>
      <w:r w:rsidRPr="001309EE">
        <w:rPr>
          <w:rFonts w:ascii="Candara" w:eastAsiaTheme="minorHAnsi" w:hAnsi="Candara" w:cs="Calibri"/>
          <w:sz w:val="24"/>
          <w:szCs w:val="24"/>
        </w:rPr>
        <w:t>General information</w:t>
      </w:r>
    </w:p>
    <w:p w14:paraId="269506F6" w14:textId="77777777" w:rsidR="001309EE" w:rsidRPr="001309EE" w:rsidRDefault="001309EE" w:rsidP="001309EE">
      <w:pPr>
        <w:rPr>
          <w:rFonts w:ascii="Candara" w:eastAsiaTheme="minorHAnsi" w:hAnsi="Candara" w:cs="Calibri"/>
          <w:sz w:val="24"/>
          <w:szCs w:val="24"/>
        </w:rPr>
      </w:pPr>
    </w:p>
    <w:p w14:paraId="3E38C390" w14:textId="77777777" w:rsidR="001309EE" w:rsidRPr="001309EE" w:rsidRDefault="001309EE" w:rsidP="001309EE">
      <w:pPr>
        <w:ind w:firstLine="720"/>
        <w:rPr>
          <w:rFonts w:ascii="Candara" w:eastAsiaTheme="minorHAnsi" w:hAnsi="Candara" w:cs="Calibri"/>
          <w:sz w:val="24"/>
          <w:szCs w:val="24"/>
        </w:rPr>
      </w:pPr>
      <w:r w:rsidRPr="001309EE">
        <w:rPr>
          <w:rFonts w:ascii="Candara" w:eastAsiaTheme="minorHAnsi" w:hAnsi="Candara" w:cs="Calibri"/>
          <w:sz w:val="24"/>
          <w:szCs w:val="24"/>
        </w:rPr>
        <w:t>Purpose of submitting the form:</w:t>
      </w:r>
    </w:p>
    <w:p w14:paraId="22B34DFF" w14:textId="2411F9DF" w:rsidR="001309EE" w:rsidRPr="001309EE" w:rsidRDefault="000839B1" w:rsidP="001309EE">
      <w:pPr>
        <w:ind w:firstLine="720"/>
        <w:rPr>
          <w:rFonts w:ascii="Candara" w:eastAsiaTheme="minorHAnsi" w:hAnsi="Candara" w:cs="Calibri"/>
          <w:sz w:val="24"/>
          <w:szCs w:val="24"/>
        </w:rPr>
      </w:pPr>
      <w:sdt>
        <w:sdtPr>
          <w:rPr>
            <w:rFonts w:ascii="Candara" w:eastAsiaTheme="minorHAnsi" w:hAnsi="Candara" w:cs="Calibri"/>
            <w:sz w:val="24"/>
            <w:szCs w:val="24"/>
          </w:rPr>
          <w:id w:val="95738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9E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309EE" w:rsidRPr="001309EE">
        <w:rPr>
          <w:rFonts w:ascii="Candara" w:eastAsiaTheme="minorHAnsi" w:hAnsi="Candara" w:cs="Calibri"/>
          <w:sz w:val="24"/>
          <w:szCs w:val="24"/>
        </w:rPr>
        <w:t xml:space="preserve"> for the first time</w:t>
      </w:r>
    </w:p>
    <w:p w14:paraId="53C3EB94" w14:textId="77777777" w:rsidR="001309EE" w:rsidRPr="001309EE" w:rsidRDefault="000839B1" w:rsidP="001309EE">
      <w:pPr>
        <w:ind w:firstLine="720"/>
        <w:rPr>
          <w:rFonts w:ascii="Candara" w:eastAsiaTheme="minorHAnsi" w:hAnsi="Candara" w:cs="Calibri"/>
          <w:sz w:val="24"/>
          <w:szCs w:val="24"/>
          <w:lang w:val="en-GB"/>
        </w:rPr>
      </w:pPr>
      <w:sdt>
        <w:sdtPr>
          <w:rPr>
            <w:rFonts w:ascii="Candara" w:eastAsiaTheme="minorHAnsi" w:hAnsi="Candara" w:cs="Calibri"/>
            <w:sz w:val="24"/>
            <w:szCs w:val="24"/>
          </w:rPr>
          <w:id w:val="-205563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9EE" w:rsidRPr="001309EE">
            <w:rPr>
              <w:rFonts w:ascii="Segoe UI Symbol" w:eastAsiaTheme="minorHAnsi" w:hAnsi="Segoe UI Symbol" w:cs="Segoe UI Symbol"/>
              <w:sz w:val="24"/>
              <w:szCs w:val="24"/>
            </w:rPr>
            <w:t>☐</w:t>
          </w:r>
        </w:sdtContent>
      </w:sdt>
      <w:r w:rsidR="001309EE" w:rsidRPr="001309EE">
        <w:rPr>
          <w:rFonts w:ascii="Candara" w:eastAsiaTheme="minorHAnsi" w:hAnsi="Candara" w:cs="Calibri"/>
          <w:sz w:val="24"/>
          <w:szCs w:val="24"/>
        </w:rPr>
        <w:t xml:space="preserve"> </w:t>
      </w:r>
      <w:r w:rsidR="001309EE" w:rsidRPr="001309EE">
        <w:rPr>
          <w:rFonts w:ascii="Candara" w:eastAsiaTheme="minorHAnsi" w:hAnsi="Candara" w:cs="Calibri"/>
          <w:sz w:val="24"/>
          <w:szCs w:val="24"/>
          <w:lang w:val="en-GB"/>
        </w:rPr>
        <w:t>correction of a previously submitted form</w:t>
      </w:r>
    </w:p>
    <w:p w14:paraId="1E317298" w14:textId="77777777" w:rsidR="001309EE" w:rsidRPr="001309EE" w:rsidRDefault="001309EE" w:rsidP="001309EE">
      <w:pPr>
        <w:rPr>
          <w:rFonts w:ascii="Candara" w:eastAsiaTheme="minorHAnsi" w:hAnsi="Candara" w:cs="Calibri"/>
          <w:sz w:val="24"/>
          <w:szCs w:val="24"/>
        </w:rPr>
      </w:pPr>
    </w:p>
    <w:p w14:paraId="6A060549" w14:textId="77777777" w:rsidR="001309EE" w:rsidRPr="001309EE" w:rsidRDefault="001309EE" w:rsidP="001309EE">
      <w:pPr>
        <w:ind w:left="720"/>
        <w:rPr>
          <w:rFonts w:ascii="Candara" w:eastAsiaTheme="minorHAnsi" w:hAnsi="Candara" w:cs="Calibri"/>
          <w:sz w:val="24"/>
          <w:szCs w:val="24"/>
        </w:rPr>
      </w:pPr>
      <w:r w:rsidRPr="001309EE">
        <w:rPr>
          <w:rFonts w:ascii="Candara" w:eastAsiaTheme="minorHAnsi" w:hAnsi="Candara" w:cs="Calibri"/>
          <w:sz w:val="24"/>
          <w:szCs w:val="24"/>
        </w:rPr>
        <w:t xml:space="preserve">* Please mark </w:t>
      </w:r>
      <w:r w:rsidRPr="001309EE">
        <w:rPr>
          <w:rFonts w:ascii="Candara" w:eastAsiaTheme="minorHAnsi" w:hAnsi="Candara" w:cs="Calibri"/>
          <w:b/>
          <w:bCs/>
          <w:sz w:val="24"/>
          <w:szCs w:val="24"/>
        </w:rPr>
        <w:t>„for the first time</w:t>
      </w:r>
      <w:r w:rsidRPr="001309EE">
        <w:rPr>
          <w:rFonts w:ascii="Candara" w:eastAsiaTheme="minorHAnsi" w:hAnsi="Candara" w:cs="Calibri"/>
          <w:sz w:val="24"/>
          <w:szCs w:val="24"/>
        </w:rPr>
        <w:t>” if this is the first version of the form submitted as part of the application.</w:t>
      </w:r>
      <w:r w:rsidRPr="001309EE">
        <w:rPr>
          <w:rFonts w:ascii="Candara" w:eastAsiaTheme="minorHAnsi" w:hAnsi="Candara" w:cs="Calibri"/>
          <w:sz w:val="24"/>
          <w:szCs w:val="24"/>
        </w:rPr>
        <w:br/>
        <w:t xml:space="preserve">If any changes are introduced during the certification process, please mark </w:t>
      </w:r>
      <w:r w:rsidRPr="001309EE">
        <w:rPr>
          <w:rFonts w:ascii="Candara" w:eastAsiaTheme="minorHAnsi" w:hAnsi="Candara" w:cs="Calibri"/>
          <w:b/>
          <w:bCs/>
          <w:sz w:val="24"/>
          <w:szCs w:val="24"/>
        </w:rPr>
        <w:t>„correction of a previously submitted form”</w:t>
      </w:r>
    </w:p>
    <w:p w14:paraId="0031A593" w14:textId="77777777" w:rsidR="00DD14E3" w:rsidRPr="007336A9" w:rsidRDefault="00DD14E3" w:rsidP="001309E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7868"/>
        <w:gridCol w:w="6909"/>
      </w:tblGrid>
      <w:tr w:rsidR="001414D6" w:rsidRPr="00D258EF" w14:paraId="2EB76430" w14:textId="77777777" w:rsidTr="006539E4">
        <w:trPr>
          <w:trHeight w:val="324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4C6E7" w:themeFill="accent1" w:themeFillTint="66"/>
          </w:tcPr>
          <w:p w14:paraId="06072A38" w14:textId="77777777" w:rsidR="001414D6" w:rsidRPr="000132B4" w:rsidRDefault="001414D6" w:rsidP="001414D6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6757B8" w14:textId="079EA1FB" w:rsidR="001414D6" w:rsidRPr="000132B4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14CAD" w14:textId="267F2093" w:rsidR="001414D6" w:rsidRPr="001414D6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B</w:t>
            </w:r>
          </w:p>
        </w:tc>
      </w:tr>
      <w:tr w:rsidR="001309EE" w:rsidRPr="00D258EF" w14:paraId="099D589E" w14:textId="2527A74F" w:rsidTr="006539E4">
        <w:trPr>
          <w:trHeight w:val="750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FE06A5" w14:textId="66B73752" w:rsidR="001309EE" w:rsidRPr="000132B4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A802681" w14:textId="77777777" w:rsidR="001309EE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Application No.</w:t>
            </w:r>
          </w:p>
          <w:p w14:paraId="094F8055" w14:textId="7151E805" w:rsidR="001309EE" w:rsidRPr="00420134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(to be completed only when submitting a correction to a previously filed form)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52D8" w14:textId="263177FF" w:rsidR="001309EE" w:rsidRPr="007336A9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309EE" w:rsidRPr="00D258EF" w14:paraId="77D2A5E9" w14:textId="77777777" w:rsidTr="006539E4">
        <w:trPr>
          <w:trHeight w:val="395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8D12B" w14:textId="3CC8EEB1" w:rsidR="001309EE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2</w:t>
            </w: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5D3AEE" w14:textId="0126B088" w:rsidR="001309EE" w:rsidRPr="003F4D11" w:rsidRDefault="001309EE" w:rsidP="001309EE">
            <w:pPr>
              <w:rPr>
                <w:rFonts w:ascii="Candara" w:hAnsi="Candara"/>
                <w:i/>
                <w:iCs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  <w:lang w:val="en-GB"/>
              </w:rPr>
              <w:t>No. of previous PZH certificate (if applicable)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445" w14:textId="77777777" w:rsidR="001309EE" w:rsidRPr="00DC4872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309EE" w:rsidRPr="00D258EF" w14:paraId="409F34DD" w14:textId="77777777" w:rsidTr="006539E4">
        <w:trPr>
          <w:trHeight w:val="415"/>
        </w:trPr>
        <w:tc>
          <w:tcPr>
            <w:tcW w:w="3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7304BCD" w14:textId="2B48BCE2" w:rsidR="001309EE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3</w:t>
            </w:r>
          </w:p>
        </w:tc>
        <w:tc>
          <w:tcPr>
            <w:tcW w:w="78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D89BBC" w14:textId="28978B77" w:rsidR="001309EE" w:rsidRPr="000132B4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Date of submission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834" w14:textId="77777777" w:rsidR="001309EE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1414D6" w:rsidRPr="00D258EF" w14:paraId="6FA5D411" w14:textId="6EA3967F" w:rsidTr="006539E4">
        <w:trPr>
          <w:trHeight w:val="728"/>
        </w:trPr>
        <w:tc>
          <w:tcPr>
            <w:tcW w:w="349" w:type="dxa"/>
            <w:shd w:val="clear" w:color="auto" w:fill="B4C6E7" w:themeFill="accent1" w:themeFillTint="66"/>
          </w:tcPr>
          <w:p w14:paraId="1B9AE3A2" w14:textId="5935F485" w:rsidR="001414D6" w:rsidRPr="000132B4" w:rsidRDefault="00C000FA" w:rsidP="00075B06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4</w:t>
            </w:r>
          </w:p>
        </w:tc>
        <w:tc>
          <w:tcPr>
            <w:tcW w:w="7868" w:type="dxa"/>
            <w:shd w:val="clear" w:color="auto" w:fill="B4C6E7" w:themeFill="accent1" w:themeFillTint="66"/>
            <w:vAlign w:val="center"/>
          </w:tcPr>
          <w:p w14:paraId="523E83B1" w14:textId="31E2C9C8" w:rsidR="001414D6" w:rsidRPr="007336A9" w:rsidRDefault="001309EE" w:rsidP="00D172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Submitted for review:</w:t>
            </w:r>
          </w:p>
          <w:p w14:paraId="45E83285" w14:textId="74362AA1" w:rsidR="001414D6" w:rsidRPr="000132B4" w:rsidRDefault="001414D6" w:rsidP="00EC7FC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909" w:type="dxa"/>
          </w:tcPr>
          <w:p w14:paraId="116BC82C" w14:textId="0ACFF7DF" w:rsidR="001414D6" w:rsidRDefault="000839B1" w:rsidP="007B68D1">
            <w:pPr>
              <w:rPr>
                <w:rFonts w:ascii="Candara" w:hAnsi="Candara"/>
                <w:sz w:val="24"/>
                <w:szCs w:val="24"/>
              </w:rPr>
            </w:pPr>
            <w:sdt>
              <w:sdtPr>
                <w:rPr>
                  <w:rFonts w:ascii="Candara" w:hAnsi="Candara"/>
                  <w:sz w:val="24"/>
                  <w:szCs w:val="24"/>
                </w:rPr>
                <w:id w:val="-167117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8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B68D1">
              <w:rPr>
                <w:rFonts w:ascii="Candara" w:hAnsi="Candara"/>
                <w:sz w:val="24"/>
                <w:szCs w:val="24"/>
              </w:rPr>
              <w:t xml:space="preserve"> </w:t>
            </w:r>
            <w:r w:rsidR="001309EE">
              <w:rPr>
                <w:rFonts w:ascii="Candara" w:hAnsi="Candara"/>
                <w:sz w:val="24"/>
                <w:szCs w:val="24"/>
              </w:rPr>
              <w:t>one product</w:t>
            </w:r>
          </w:p>
          <w:p w14:paraId="14D1879E" w14:textId="23A20692" w:rsidR="007B68D1" w:rsidRPr="00D258EF" w:rsidRDefault="000839B1" w:rsidP="006539E4">
            <w:pPr>
              <w:rPr>
                <w:rFonts w:ascii="Candara" w:hAnsi="Candara"/>
                <w:sz w:val="24"/>
                <w:szCs w:val="24"/>
              </w:rPr>
            </w:pPr>
            <w:sdt>
              <w:sdtPr>
                <w:rPr>
                  <w:rFonts w:ascii="Candara" w:hAnsi="Candara"/>
                  <w:sz w:val="24"/>
                  <w:szCs w:val="24"/>
                </w:rPr>
                <w:id w:val="-89111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8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09EE" w:rsidRPr="001309EE">
              <w:rPr>
                <w:rFonts w:ascii="Candara" w:hAnsi="Candara"/>
                <w:sz w:val="24"/>
                <w:szCs w:val="24"/>
              </w:rPr>
              <w:t xml:space="preserve">a group of products </w:t>
            </w:r>
            <w:r w:rsidR="001309EE">
              <w:rPr>
                <w:rFonts w:ascii="Candara" w:hAnsi="Candara"/>
                <w:sz w:val="24"/>
                <w:szCs w:val="24"/>
              </w:rPr>
              <w:t>forming</w:t>
            </w:r>
            <w:r w:rsidR="001309EE" w:rsidRPr="001309EE">
              <w:rPr>
                <w:rFonts w:ascii="Candara" w:hAnsi="Candara"/>
                <w:sz w:val="24"/>
                <w:szCs w:val="24"/>
              </w:rPr>
              <w:t xml:space="preserve"> a product range</w:t>
            </w:r>
            <w:r w:rsidR="001309EE" w:rsidRPr="001309EE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  <w:r w:rsidR="007264ED" w:rsidRPr="006539E4">
              <w:rPr>
                <w:rFonts w:ascii="Candara" w:hAnsi="Candara"/>
                <w:sz w:val="24"/>
                <w:szCs w:val="24"/>
                <w:vertAlign w:val="superscript"/>
              </w:rPr>
              <w:t>)</w:t>
            </w:r>
          </w:p>
        </w:tc>
      </w:tr>
      <w:tr w:rsidR="001414D6" w:rsidRPr="00D258EF" w14:paraId="6C702E15" w14:textId="3D039971" w:rsidTr="006539E4">
        <w:tc>
          <w:tcPr>
            <w:tcW w:w="349" w:type="dxa"/>
            <w:shd w:val="clear" w:color="auto" w:fill="B4C6E7" w:themeFill="accent1" w:themeFillTint="66"/>
          </w:tcPr>
          <w:p w14:paraId="58B1EB5C" w14:textId="42BB6EB8" w:rsidR="001414D6" w:rsidRPr="000132B4" w:rsidRDefault="00C000FA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5</w:t>
            </w:r>
          </w:p>
        </w:tc>
        <w:tc>
          <w:tcPr>
            <w:tcW w:w="7868" w:type="dxa"/>
            <w:shd w:val="clear" w:color="auto" w:fill="B4C6E7" w:themeFill="accent1" w:themeFillTint="66"/>
            <w:vAlign w:val="center"/>
          </w:tcPr>
          <w:p w14:paraId="5B216C3A" w14:textId="4AF7FFEA" w:rsidR="007B68D1" w:rsidRDefault="001309EE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Name of the product</w:t>
            </w:r>
          </w:p>
          <w:p w14:paraId="5AA47867" w14:textId="0DDA987B" w:rsidR="007B68D1" w:rsidRDefault="001309EE" w:rsidP="00D172B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or</w:t>
            </w:r>
          </w:p>
          <w:p w14:paraId="3248D3B1" w14:textId="4D079BE3" w:rsidR="001309EE" w:rsidRDefault="001309EE" w:rsidP="001309EE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Name of the representative product for the range</w:t>
            </w:r>
          </w:p>
          <w:p w14:paraId="27533C43" w14:textId="161868C6" w:rsidR="001414D6" w:rsidRPr="000132B4" w:rsidRDefault="001414D6" w:rsidP="00D172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6909" w:type="dxa"/>
          </w:tcPr>
          <w:p w14:paraId="4E22671B" w14:textId="618533E9" w:rsidR="001414D6" w:rsidRPr="00D258EF" w:rsidRDefault="001414D6" w:rsidP="007336A9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7264ED" w:rsidRPr="00D258EF" w14:paraId="07D7E022" w14:textId="77777777" w:rsidTr="00A82125">
        <w:tc>
          <w:tcPr>
            <w:tcW w:w="349" w:type="dxa"/>
            <w:shd w:val="clear" w:color="auto" w:fill="B4C6E7" w:themeFill="accent1" w:themeFillTint="66"/>
          </w:tcPr>
          <w:p w14:paraId="5605F273" w14:textId="77777777" w:rsidR="007264ED" w:rsidRDefault="007264ED" w:rsidP="00D172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4777" w:type="dxa"/>
            <w:gridSpan w:val="2"/>
            <w:shd w:val="clear" w:color="auto" w:fill="B4C6E7" w:themeFill="accent1" w:themeFillTint="66"/>
            <w:vAlign w:val="center"/>
          </w:tcPr>
          <w:p w14:paraId="620859B6" w14:textId="7F4CC1CF" w:rsidR="001309EE" w:rsidRDefault="001309EE" w:rsidP="001309EE">
            <w:pPr>
              <w:rPr>
                <w:rFonts w:ascii="Candara" w:eastAsiaTheme="minorHAnsi" w:hAnsi="Candara"/>
                <w:sz w:val="24"/>
                <w:szCs w:val="24"/>
              </w:rPr>
            </w:pPr>
            <w:r>
              <w:rPr>
                <w:rFonts w:ascii="Candara" w:eastAsiaTheme="minorHAnsi" w:hAnsi="Candara"/>
                <w:b/>
                <w:bCs/>
                <w:sz w:val="24"/>
                <w:szCs w:val="24"/>
                <w:vertAlign w:val="superscript"/>
              </w:rPr>
              <w:t xml:space="preserve">1) </w:t>
            </w: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A product range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includes products that have the same purpose and their individual structural elements are made of the same materials. Products belonging to </w:t>
            </w: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a range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always contain the same materials </w:t>
            </w:r>
            <w:r w:rsidRPr="001C635F">
              <w:rPr>
                <w:rFonts w:ascii="Candara" w:eastAsiaTheme="minorHAnsi" w:hAnsi="Candara"/>
                <w:sz w:val="24"/>
                <w:szCs w:val="24"/>
                <w:u w:val="single"/>
              </w:rPr>
              <w:t>in contact with water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, although they may differ in size, shape, or elements that </w:t>
            </w:r>
            <w:r w:rsidRPr="001C635F">
              <w:rPr>
                <w:rFonts w:ascii="Candara" w:eastAsiaTheme="minorHAnsi" w:hAnsi="Candara"/>
                <w:sz w:val="24"/>
                <w:szCs w:val="24"/>
                <w:u w:val="single"/>
              </w:rPr>
              <w:t>do not have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contact with water.</w:t>
            </w:r>
          </w:p>
          <w:p w14:paraId="7566806B" w14:textId="77777777" w:rsidR="001309EE" w:rsidRPr="00457135" w:rsidRDefault="001309EE" w:rsidP="001309EE">
            <w:pPr>
              <w:rPr>
                <w:rFonts w:ascii="Candara" w:eastAsiaTheme="minorHAnsi" w:hAnsi="Candara"/>
                <w:sz w:val="24"/>
                <w:szCs w:val="24"/>
              </w:rPr>
            </w:pP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If the application covers more than one product range, </w:t>
            </w: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a separate form should be submitted for each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>.</w:t>
            </w:r>
          </w:p>
          <w:p w14:paraId="785978E3" w14:textId="4F420500" w:rsidR="001309EE" w:rsidRPr="00457135" w:rsidRDefault="001309EE" w:rsidP="001309EE">
            <w:pPr>
              <w:rPr>
                <w:rFonts w:ascii="Candara" w:eastAsiaTheme="minorHAnsi" w:hAnsi="Candara"/>
                <w:sz w:val="24"/>
                <w:szCs w:val="24"/>
              </w:rPr>
            </w:pPr>
            <w:r>
              <w:rPr>
                <w:rFonts w:ascii="Candara" w:eastAsiaTheme="minorHAnsi" w:hAnsi="Candara"/>
                <w:b/>
                <w:bCs/>
                <w:sz w:val="24"/>
                <w:szCs w:val="24"/>
                <w:vertAlign w:val="superscript"/>
              </w:rPr>
              <w:t xml:space="preserve">2) </w:t>
            </w:r>
            <w:r w:rsidRPr="00457135">
              <w:rPr>
                <w:rFonts w:ascii="Candara" w:eastAsiaTheme="minorHAnsi" w:hAnsi="Candara"/>
                <w:b/>
                <w:bCs/>
                <w:sz w:val="24"/>
                <w:szCs w:val="24"/>
              </w:rPr>
              <w:t>A representative product</w:t>
            </w:r>
            <w:r w:rsidRPr="00457135">
              <w:rPr>
                <w:rFonts w:ascii="Candara" w:eastAsiaTheme="minorHAnsi" w:hAnsi="Candara"/>
                <w:sz w:val="24"/>
                <w:szCs w:val="24"/>
              </w:rPr>
              <w:t xml:space="preserve"> is the product with the highest level of complexity and the largest dimensions, which contains all materials present in the products belonging to its range.</w:t>
            </w:r>
            <w:r>
              <w:rPr>
                <w:rFonts w:ascii="Candara" w:eastAsiaTheme="minorHAnsi" w:hAnsi="Candara"/>
                <w:sz w:val="24"/>
                <w:szCs w:val="24"/>
              </w:rPr>
              <w:t xml:space="preserve"> </w:t>
            </w:r>
            <w:r w:rsidRPr="00E321CC">
              <w:rPr>
                <w:rFonts w:ascii="Candara" w:eastAsiaTheme="minorHAnsi" w:hAnsi="Candara"/>
                <w:sz w:val="24"/>
                <w:szCs w:val="24"/>
              </w:rPr>
              <w:t>The material composition of the representative product shall be specified in Table A.</w:t>
            </w:r>
          </w:p>
          <w:p w14:paraId="67AD8BC5" w14:textId="3EB418A9" w:rsidR="007264ED" w:rsidRPr="001309EE" w:rsidRDefault="007264ED" w:rsidP="001309EE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6A4EAE63" w14:textId="77777777" w:rsidR="00246308" w:rsidRDefault="00246308" w:rsidP="007336A9">
      <w:pPr>
        <w:rPr>
          <w:rFonts w:ascii="Candara" w:hAnsi="Candara"/>
          <w:b/>
          <w:bCs/>
          <w:sz w:val="24"/>
          <w:szCs w:val="24"/>
          <w:u w:val="single"/>
        </w:rPr>
      </w:pPr>
    </w:p>
    <w:p w14:paraId="31099A4C" w14:textId="77777777" w:rsidR="008D7C41" w:rsidRPr="007336A9" w:rsidRDefault="008D7C41" w:rsidP="00F61D51">
      <w:pPr>
        <w:pStyle w:val="Akapitzlist"/>
        <w:numPr>
          <w:ilvl w:val="0"/>
          <w:numId w:val="27"/>
        </w:numPr>
        <w:rPr>
          <w:rFonts w:ascii="Candara" w:hAnsi="Candara"/>
          <w:sz w:val="24"/>
          <w:szCs w:val="24"/>
        </w:rPr>
      </w:pPr>
      <w:r w:rsidRPr="001C635F">
        <w:rPr>
          <w:rFonts w:ascii="Candara" w:hAnsi="Candara"/>
          <w:sz w:val="24"/>
          <w:szCs w:val="24"/>
        </w:rPr>
        <w:t>Representative product – drawing (paste or attach as a separate file)</w:t>
      </w:r>
    </w:p>
    <w:p w14:paraId="23D7FEF4" w14:textId="77777777" w:rsidR="000132B4" w:rsidRPr="007336A9" w:rsidRDefault="000132B4" w:rsidP="007336A9"/>
    <w:p w14:paraId="49FCBA87" w14:textId="77777777" w:rsidR="008D7C41" w:rsidRDefault="008D7C41" w:rsidP="007336A9">
      <w:pPr>
        <w:rPr>
          <w:rFonts w:ascii="Candara" w:hAnsi="Candara"/>
          <w:sz w:val="24"/>
          <w:szCs w:val="24"/>
        </w:rPr>
      </w:pPr>
      <w:r w:rsidRPr="001C635F">
        <w:rPr>
          <w:rFonts w:ascii="Candara" w:hAnsi="Candara"/>
          <w:sz w:val="24"/>
          <w:szCs w:val="24"/>
        </w:rPr>
        <w:t xml:space="preserve">The water flow path should be clearly marked, e.g., </w:t>
      </w:r>
      <w:r w:rsidRPr="000A7BB4">
        <w:rPr>
          <w:rFonts w:ascii="Candara" w:hAnsi="Candara"/>
          <w:color w:val="4472C4" w:themeColor="accent1"/>
          <w:sz w:val="24"/>
          <w:szCs w:val="24"/>
        </w:rPr>
        <w:t>in blue</w:t>
      </w:r>
      <w:r w:rsidRPr="001C635F">
        <w:rPr>
          <w:rFonts w:ascii="Candara" w:hAnsi="Candara"/>
          <w:sz w:val="24"/>
          <w:szCs w:val="24"/>
        </w:rPr>
        <w:t>.</w:t>
      </w:r>
    </w:p>
    <w:p w14:paraId="2157EE4B" w14:textId="77777777" w:rsidR="008D7C41" w:rsidRPr="001C635F" w:rsidRDefault="008D7C41" w:rsidP="008D7C41">
      <w:pPr>
        <w:rPr>
          <w:rFonts w:ascii="Candara" w:hAnsi="Candara"/>
          <w:sz w:val="24"/>
          <w:szCs w:val="24"/>
        </w:rPr>
      </w:pPr>
      <w:r w:rsidRPr="001C635F">
        <w:rPr>
          <w:rFonts w:ascii="Candara" w:hAnsi="Candara"/>
          <w:sz w:val="24"/>
          <w:szCs w:val="24"/>
        </w:rPr>
        <w:t>All structural elements of the product, both those in contact with water and those not in contact with water, must be numbered.</w:t>
      </w:r>
    </w:p>
    <w:p w14:paraId="67A850AF" w14:textId="0127EFC3" w:rsidR="000132B4" w:rsidRPr="007336A9" w:rsidRDefault="000132B4" w:rsidP="007336A9">
      <w:pPr>
        <w:rPr>
          <w:rFonts w:ascii="Candara" w:hAnsi="Candara"/>
          <w:sz w:val="24"/>
          <w:szCs w:val="24"/>
        </w:rPr>
      </w:pPr>
    </w:p>
    <w:p w14:paraId="65CF7C78" w14:textId="77777777" w:rsidR="00D258EF" w:rsidRDefault="00D258EF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</w:p>
    <w:p w14:paraId="40DEC402" w14:textId="77777777" w:rsidR="009F1E1A" w:rsidRPr="007336A9" w:rsidRDefault="009F1E1A" w:rsidP="007336A9">
      <w:pPr>
        <w:rPr>
          <w:rFonts w:ascii="Candara" w:hAnsi="Candara"/>
          <w:sz w:val="30"/>
          <w:szCs w:val="30"/>
        </w:rPr>
      </w:pPr>
    </w:p>
    <w:p w14:paraId="26772DA7" w14:textId="0535CF03" w:rsidR="00CB6395" w:rsidRDefault="008D7C41" w:rsidP="00F61D51">
      <w:pPr>
        <w:pStyle w:val="Akapitzlist"/>
        <w:numPr>
          <w:ilvl w:val="0"/>
          <w:numId w:val="27"/>
        </w:numPr>
        <w:rPr>
          <w:rFonts w:ascii="Candara" w:hAnsi="Candara"/>
          <w:sz w:val="24"/>
          <w:szCs w:val="24"/>
        </w:rPr>
      </w:pPr>
      <w:r w:rsidRPr="008D7C41">
        <w:rPr>
          <w:rFonts w:ascii="Candara" w:hAnsi="Candara"/>
          <w:sz w:val="24"/>
          <w:szCs w:val="24"/>
        </w:rPr>
        <w:t>Product or representative product for the product range – materials</w:t>
      </w:r>
    </w:p>
    <w:p w14:paraId="3060A7FF" w14:textId="77777777" w:rsidR="008D7C41" w:rsidRPr="008D7C41" w:rsidRDefault="008D7C41" w:rsidP="008D7C41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245BF3BB" w14:textId="67D2D3A4" w:rsidR="008D7C41" w:rsidRPr="008D7C41" w:rsidRDefault="008D7C41" w:rsidP="008D7C41">
      <w:pPr>
        <w:rPr>
          <w:rFonts w:ascii="Candara" w:hAnsi="Candara"/>
          <w:sz w:val="24"/>
          <w:szCs w:val="24"/>
          <w:u w:val="single"/>
        </w:rPr>
      </w:pPr>
      <w:r w:rsidRPr="008D7C41">
        <w:rPr>
          <w:rFonts w:ascii="Candara" w:hAnsi="Candara"/>
          <w:sz w:val="24"/>
          <w:szCs w:val="24"/>
        </w:rPr>
        <w:t xml:space="preserve">The numbering according to the technical drawing must be maintained in Table A below. </w:t>
      </w:r>
      <w:r w:rsidRPr="008D7C41">
        <w:rPr>
          <w:rFonts w:ascii="Candara" w:hAnsi="Candara"/>
          <w:sz w:val="24"/>
          <w:szCs w:val="24"/>
          <w:u w:val="single"/>
        </w:rPr>
        <w:t>Each material should be described in a separate row.</w:t>
      </w:r>
    </w:p>
    <w:p w14:paraId="36C293EC" w14:textId="57797E05" w:rsidR="00884B1C" w:rsidRPr="007336A9" w:rsidRDefault="00702A73" w:rsidP="007336A9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</w:t>
      </w:r>
    </w:p>
    <w:p w14:paraId="580AEC97" w14:textId="77777777" w:rsidR="00CB6395" w:rsidRPr="007336A9" w:rsidRDefault="00CB6395" w:rsidP="007336A9">
      <w:pPr>
        <w:rPr>
          <w:rFonts w:ascii="Candara" w:hAnsi="Candara"/>
          <w:sz w:val="24"/>
          <w:szCs w:val="24"/>
        </w:rPr>
      </w:pPr>
    </w:p>
    <w:p w14:paraId="623A629B" w14:textId="0D23F84A" w:rsidR="009F1E1A" w:rsidRDefault="008D7C41" w:rsidP="009F1E1A">
      <w:pPr>
        <w:jc w:val="center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Table A</w:t>
      </w:r>
      <w:r w:rsidR="009F1E1A">
        <w:rPr>
          <w:rFonts w:ascii="Candara" w:hAnsi="Candara"/>
          <w:sz w:val="22"/>
          <w:szCs w:val="22"/>
        </w:rPr>
        <w:t xml:space="preserve"> 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73"/>
        <w:gridCol w:w="1762"/>
        <w:gridCol w:w="2079"/>
        <w:gridCol w:w="1708"/>
        <w:gridCol w:w="1341"/>
        <w:gridCol w:w="1134"/>
        <w:gridCol w:w="1521"/>
        <w:gridCol w:w="1642"/>
        <w:gridCol w:w="2105"/>
      </w:tblGrid>
      <w:tr w:rsidR="00884B1C" w:rsidRPr="00CE0837" w14:paraId="50000C7D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05AB64" w14:textId="7777777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43843" w14:textId="3BCB1C52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F4578" w14:textId="5EE7E38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AF8F259" w14:textId="284834AD" w:rsidR="001414D6" w:rsidRPr="001414D6" w:rsidRDefault="001414D6" w:rsidP="001414D6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760D6F" w14:textId="774AA0C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EE31A4" w14:textId="7712A666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F34402" w14:textId="20D24788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F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584DC10" w14:textId="6757A165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FB3BC3" w14:textId="7CAD03AC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H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307B89" w14:textId="6F4CDE37" w:rsidR="001414D6" w:rsidRPr="001414D6" w:rsidRDefault="001414D6" w:rsidP="001414D6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I</w:t>
            </w:r>
          </w:p>
        </w:tc>
      </w:tr>
      <w:tr w:rsidR="008D7C41" w:rsidRPr="00CE0837" w14:paraId="1E344ACA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DAB002" w14:textId="5B9D6858" w:rsidR="008D7C41" w:rsidRPr="001414D6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F04709D" w14:textId="7777777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  <w:r w:rsidRPr="007336A9">
              <w:rPr>
                <w:rFonts w:ascii="Candara" w:hAnsi="Candara"/>
                <w:sz w:val="22"/>
                <w:szCs w:val="22"/>
              </w:rPr>
              <w:t>N</w:t>
            </w:r>
            <w:r>
              <w:rPr>
                <w:rFonts w:ascii="Candara" w:hAnsi="Candara"/>
                <w:sz w:val="22"/>
                <w:szCs w:val="22"/>
              </w:rPr>
              <w:t>o.</w:t>
            </w:r>
          </w:p>
          <w:p w14:paraId="78611DAF" w14:textId="77777777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40BCBCEF" w14:textId="77777777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  <w:vertAlign w:val="superscript"/>
              </w:rPr>
            </w:pPr>
          </w:p>
          <w:p w14:paraId="1D0CE0F4" w14:textId="23A8E821" w:rsidR="008D7C41" w:rsidRPr="007336A9" w:rsidRDefault="008D7C41" w:rsidP="008D7C41">
            <w:pPr>
              <w:jc w:val="center"/>
              <w:rPr>
                <w:rFonts w:ascii="Candara" w:eastAsia="Candara" w:hAnsi="Candara" w:cs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According to the attached technical drawing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137B8F" w14:textId="77777777" w:rsidR="008D7C41" w:rsidRPr="001C635F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Structural element</w:t>
            </w:r>
          </w:p>
          <w:p w14:paraId="4F781595" w14:textId="7777777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21EBE45" w14:textId="4CE0DFE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According to the attached technical drawing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9FA7489" w14:textId="77777777" w:rsidR="008D7C41" w:rsidRPr="001C635F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Materials</w:t>
            </w:r>
          </w:p>
          <w:p w14:paraId="4855A0E2" w14:textId="77777777" w:rsidR="008D7C41" w:rsidRPr="001C635F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809D446" w14:textId="77777777" w:rsidR="008D7C41" w:rsidRPr="001C635F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Metals</w:t>
            </w:r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name and alloy grade</w:t>
            </w:r>
          </w:p>
          <w:p w14:paraId="4C21308F" w14:textId="77777777" w:rsidR="008D7C41" w:rsidRPr="001C635F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3050C175" w14:textId="77777777" w:rsidR="008D7C41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Plastics</w:t>
            </w:r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name</w:t>
            </w:r>
          </w:p>
          <w:p w14:paraId="251A6160" w14:textId="77777777" w:rsidR="008D7C41" w:rsidRPr="001C635F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00165860" w14:textId="77777777" w:rsidR="008D7C41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Protective coatings</w:t>
            </w:r>
            <w:r>
              <w:rPr>
                <w:rFonts w:ascii="Candara" w:hAnsi="Candara"/>
                <w:sz w:val="22"/>
                <w:szCs w:val="22"/>
              </w:rPr>
              <w:t xml:space="preserve"> – </w:t>
            </w:r>
            <w:r w:rsidRPr="001C635F">
              <w:rPr>
                <w:rFonts w:ascii="Candara" w:hAnsi="Candara"/>
                <w:sz w:val="22"/>
                <w:szCs w:val="22"/>
              </w:rPr>
              <w:t>name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CAS no.</w:t>
            </w:r>
          </w:p>
          <w:p w14:paraId="74490CB3" w14:textId="77777777" w:rsidR="008D7C41" w:rsidRPr="001C635F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31792737" w14:textId="77777777" w:rsidR="008D7C41" w:rsidRPr="001C635F" w:rsidRDefault="008D7C41" w:rsidP="008D7C41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Other</w:t>
            </w:r>
            <w:r>
              <w:rPr>
                <w:rFonts w:ascii="Candara" w:hAnsi="Candara"/>
                <w:sz w:val="22"/>
                <w:szCs w:val="22"/>
              </w:rPr>
              <w:t xml:space="preserve"> –</w:t>
            </w:r>
            <w:r w:rsidRPr="001C635F">
              <w:rPr>
                <w:rFonts w:ascii="Candara" w:hAnsi="Candara"/>
                <w:sz w:val="22"/>
                <w:szCs w:val="22"/>
              </w:rPr>
              <w:t xml:space="preserve"> name, CAS no.</w:t>
            </w:r>
          </w:p>
          <w:p w14:paraId="2B65F8F9" w14:textId="4929E338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3DB3EB31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Trade name of the material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61636F61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Original material manufacturer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C77A407" w14:textId="3605A74C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D7C41">
              <w:rPr>
                <w:rFonts w:ascii="Candara" w:hAnsi="Candara"/>
                <w:sz w:val="22"/>
                <w:szCs w:val="22"/>
              </w:rPr>
              <w:t>Does the material come into contact with water? YES/NO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068819D" w14:textId="0FE62F79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D7C41">
              <w:rPr>
                <w:rFonts w:ascii="Candara" w:hAnsi="Candara"/>
                <w:sz w:val="22"/>
                <w:szCs w:val="22"/>
              </w:rPr>
              <w:t>Surface area of the material in contact with water (cm²)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44CDBF" w14:textId="7777777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8AFA8D" w14:textId="7777777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EB5DA53" w14:textId="7777777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A0C8A79" w14:textId="7777777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837F7AC" w14:textId="77777777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1A95236" w14:textId="22EE90C1" w:rsidR="008D7C41" w:rsidRPr="007336A9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8D7C41">
              <w:rPr>
                <w:rFonts w:ascii="Candara" w:hAnsi="Candara"/>
                <w:sz w:val="22"/>
                <w:szCs w:val="22"/>
              </w:rPr>
              <w:t>Material water contact surface area (% of total wetted surface area of the product)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9955470" w14:textId="77777777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Sanitary certificate</w:t>
            </w:r>
            <w:r>
              <w:rPr>
                <w:rFonts w:ascii="Candara" w:hAnsi="Candara"/>
                <w:sz w:val="22"/>
                <w:szCs w:val="22"/>
              </w:rPr>
              <w:t xml:space="preserve">* </w:t>
            </w:r>
            <w:r w:rsidRPr="001C635F">
              <w:rPr>
                <w:rFonts w:ascii="Candara" w:hAnsi="Candara"/>
                <w:sz w:val="22"/>
                <w:szCs w:val="22"/>
              </w:rPr>
              <w:t>– name, no. and expiry date</w:t>
            </w:r>
          </w:p>
          <w:p w14:paraId="48B30310" w14:textId="77777777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93298C8" w14:textId="46CA4B63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Test report * – name and no.</w:t>
            </w:r>
          </w:p>
          <w:p w14:paraId="3313BC86" w14:textId="77777777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1684B3F" w14:textId="30B3B4FA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 xml:space="preserve"> (for the structural element or material; information on certification for the final product should be provided in part IV)</w:t>
            </w:r>
          </w:p>
          <w:p w14:paraId="75DDAA2F" w14:textId="77777777" w:rsidR="008D7C41" w:rsidRDefault="008D7C41" w:rsidP="008D7C41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F777207" w14:textId="7034EC5D" w:rsidR="008D7C41" w:rsidRPr="008D7C41" w:rsidRDefault="008D7C41" w:rsidP="008D7C41">
            <w:pPr>
              <w:rPr>
                <w:rFonts w:ascii="Candara" w:hAnsi="Candara"/>
              </w:rPr>
            </w:pPr>
            <w:r w:rsidRPr="008D7C41">
              <w:rPr>
                <w:rFonts w:ascii="Candara" w:eastAsiaTheme="minorHAnsi" w:hAnsi="Candara" w:cs="Calibri"/>
                <w:sz w:val="22"/>
                <w:szCs w:val="22"/>
              </w:rPr>
              <w:t>*</w:t>
            </w:r>
            <w:r>
              <w:rPr>
                <w:rFonts w:ascii="Candara" w:hAnsi="Candara"/>
              </w:rPr>
              <w:t xml:space="preserve"> </w:t>
            </w:r>
            <w:r w:rsidRPr="008D7C41">
              <w:rPr>
                <w:rFonts w:ascii="Candara" w:hAnsi="Candara"/>
                <w:sz w:val="22"/>
                <w:szCs w:val="22"/>
              </w:rPr>
              <w:t xml:space="preserve"> if available</w:t>
            </w:r>
          </w:p>
          <w:p w14:paraId="479AF19F" w14:textId="5545C416" w:rsidR="008D7C41" w:rsidRPr="007336A9" w:rsidRDefault="008D7C41" w:rsidP="008D7C41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07C22" w:rsidRPr="00CE0837" w14:paraId="44DD7D15" w14:textId="77777777" w:rsidTr="006539E4">
        <w:trPr>
          <w:cantSplit/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5D6AE099" w14:textId="2A8ABE78" w:rsidR="00CB6395" w:rsidRPr="001414D6" w:rsidRDefault="00884B1C" w:rsidP="007336A9">
            <w:pPr>
              <w:ind w:left="113" w:right="113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przykład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3732E3" w14:textId="4F0099B7" w:rsidR="00CB6395" w:rsidRPr="007336A9" w:rsidRDefault="00CB6395" w:rsidP="007336A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0.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8A80F20" w14:textId="7DE446D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O-ring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58FE3D" w14:textId="05FCE02D" w:rsidR="00CB6395" w:rsidRPr="00CB6395" w:rsidRDefault="00884B1C">
            <w:pPr>
              <w:ind w:left="142" w:hanging="142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B1E4C2B" w14:textId="4044B20D" w:rsidR="00CB6395" w:rsidRPr="00CB6395" w:rsidRDefault="00884B1C" w:rsidP="5048467F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EPDMXX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45CD794" w14:textId="3C6F3986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FIRMAX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C706F5" w14:textId="30B69925" w:rsidR="00CB6395" w:rsidRPr="00CB6395" w:rsidRDefault="008D7C41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YES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62B5B4" w14:textId="3F38F48D" w:rsidR="00CB6395" w:rsidRPr="00CB6395" w:rsidRDefault="00884B1C" w:rsidP="00DC180D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5A0122" w14:textId="77777777" w:rsidR="00314C1E" w:rsidRDefault="00314C1E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3E185EB" w14:textId="6FAEF0D5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DB65CE" w14:textId="6C8F5F77" w:rsidR="00CB6395" w:rsidRPr="00CB6395" w:rsidRDefault="00884B1C" w:rsidP="0017665E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Atest PZH nr XXX, data ważności 02.02.2026</w:t>
            </w:r>
          </w:p>
        </w:tc>
      </w:tr>
      <w:tr w:rsidR="00884B1C" w:rsidRPr="00CE0837" w14:paraId="6ECE4763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6B8E8" w14:textId="1F38D81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2D9EFB98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C15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50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27C3A20F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092708F4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61C2B70" w14:textId="62C6B5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3390691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D8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82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2DF4E3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2E221F19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5F63EED" w14:textId="7C399CAA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41BB353D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01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30A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31AF3A2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8A70442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6899FC" w14:textId="493C172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12D8D4CE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10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AC13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398DF250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6AC2A04C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15E655" w14:textId="214FF9B9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EE8266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 w:rsidRPr="00CE0837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90F1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FA5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29F7138B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884B1C" w:rsidRPr="00CE0837" w14:paraId="10AACBD0" w14:textId="77777777" w:rsidTr="006539E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4002ED5" w14:textId="75048B25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61" w14:textId="02320541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A5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5F2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84F" w14:textId="77777777" w:rsidR="00CB6395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EE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CD0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BEF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789" w14:textId="3D071C5B" w:rsidR="00CB6395" w:rsidRPr="00CE0837" w:rsidRDefault="00697B0F" w:rsidP="00CB6395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Total</w:t>
            </w:r>
            <w:r w:rsidR="00CB6395">
              <w:rPr>
                <w:rFonts w:ascii="Candara" w:hAnsi="Candara"/>
                <w:sz w:val="22"/>
                <w:szCs w:val="22"/>
              </w:rPr>
              <w:t xml:space="preserve"> 100 %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2FB9" w14:textId="77777777" w:rsidR="00CB6395" w:rsidRPr="00CE0837" w:rsidRDefault="00CB6395" w:rsidP="00CB6395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0876F458" w14:textId="36A1558D" w:rsidR="00E807D3" w:rsidRDefault="00E807D3">
      <w:pPr>
        <w:rPr>
          <w:rFonts w:ascii="Candara" w:hAnsi="Candara"/>
          <w:sz w:val="24"/>
          <w:szCs w:val="24"/>
        </w:rPr>
      </w:pPr>
    </w:p>
    <w:p w14:paraId="180AA8CC" w14:textId="77777777" w:rsidR="00697B0F" w:rsidRPr="007336A9" w:rsidRDefault="00E807D3" w:rsidP="00697B0F">
      <w:pPr>
        <w:spacing w:after="16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br w:type="page"/>
      </w:r>
      <w:r w:rsidR="00697B0F">
        <w:rPr>
          <w:rFonts w:ascii="Candara" w:hAnsi="Candara"/>
          <w:sz w:val="24"/>
          <w:szCs w:val="24"/>
        </w:rPr>
        <w:lastRenderedPageBreak/>
        <w:t>Additional questions</w:t>
      </w:r>
      <w:r w:rsidR="00697B0F" w:rsidRPr="007336A9">
        <w:rPr>
          <w:rFonts w:ascii="Candara" w:hAnsi="Candara"/>
          <w:sz w:val="24"/>
          <w:szCs w:val="24"/>
        </w:rPr>
        <w:t>:</w:t>
      </w:r>
    </w:p>
    <w:p w14:paraId="6BFA602A" w14:textId="77777777" w:rsidR="00697B0F" w:rsidRDefault="00697B0F" w:rsidP="00697B0F">
      <w:pPr>
        <w:pStyle w:val="Akapitzlist"/>
        <w:numPr>
          <w:ilvl w:val="0"/>
          <w:numId w:val="22"/>
        </w:numPr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Are chrome/nickel coating used</w:t>
      </w:r>
      <w:r w:rsidRPr="007336A9">
        <w:rPr>
          <w:rFonts w:ascii="Candara" w:hAnsi="Candara"/>
          <w:sz w:val="24"/>
          <w:szCs w:val="24"/>
        </w:rPr>
        <w:t xml:space="preserve">?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71125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36A9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yes</w:t>
      </w:r>
      <w:r w:rsidRPr="007336A9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60237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A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336A9">
        <w:rPr>
          <w:rFonts w:ascii="Candara" w:hAnsi="Candara"/>
          <w:sz w:val="24"/>
          <w:szCs w:val="24"/>
        </w:rPr>
        <w:t xml:space="preserve"> n</w:t>
      </w:r>
      <w:r>
        <w:rPr>
          <w:rFonts w:ascii="Candara" w:hAnsi="Candara"/>
          <w:sz w:val="24"/>
          <w:szCs w:val="24"/>
        </w:rPr>
        <w:t>o</w:t>
      </w:r>
    </w:p>
    <w:p w14:paraId="7F482516" w14:textId="77777777" w:rsidR="00697B0F" w:rsidRPr="007336A9" w:rsidRDefault="00697B0F" w:rsidP="00697B0F">
      <w:pPr>
        <w:pStyle w:val="Akapitzlist"/>
        <w:rPr>
          <w:rFonts w:ascii="Candara" w:hAnsi="Candara"/>
          <w:sz w:val="24"/>
          <w:szCs w:val="24"/>
        </w:rPr>
      </w:pPr>
    </w:p>
    <w:p w14:paraId="0DC3CAAF" w14:textId="77777777" w:rsidR="00697B0F" w:rsidRDefault="00697B0F" w:rsidP="00697B0F">
      <w:pPr>
        <w:rPr>
          <w:rFonts w:ascii="Candara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>If yes, on which structural elements?</w:t>
      </w:r>
      <w:r>
        <w:rPr>
          <w:rFonts w:ascii="Candara" w:hAnsi="Candara"/>
          <w:sz w:val="24"/>
          <w:szCs w:val="24"/>
        </w:rPr>
        <w:t xml:space="preserve">  ……………………………</w:t>
      </w:r>
    </w:p>
    <w:p w14:paraId="2B4361A2" w14:textId="77777777" w:rsidR="00697B0F" w:rsidRPr="007336A9" w:rsidRDefault="00697B0F" w:rsidP="00697B0F">
      <w:pPr>
        <w:rPr>
          <w:rFonts w:ascii="Candara" w:eastAsia="MS Gothic" w:hAnsi="Candara"/>
          <w:sz w:val="24"/>
          <w:szCs w:val="24"/>
        </w:rPr>
      </w:pPr>
    </w:p>
    <w:p w14:paraId="53055752" w14:textId="77777777" w:rsidR="00697B0F" w:rsidRPr="00B54C07" w:rsidRDefault="00697B0F" w:rsidP="00697B0F">
      <w:pPr>
        <w:rPr>
          <w:rFonts w:ascii="Candara" w:eastAsia="MS Gothic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>Do the chrome/nickel coatings have direct contact with water intended for human consumption/DHW (Domestic Hot Water)?</w:t>
      </w:r>
      <w:r>
        <w:rPr>
          <w:rFonts w:ascii="Candara" w:hAnsi="Candara"/>
          <w:sz w:val="24"/>
          <w:szCs w:val="24"/>
        </w:rPr>
        <w:t xml:space="preserve"> </w:t>
      </w:r>
      <w:sdt>
        <w:sdtPr>
          <w:rPr>
            <w:rFonts w:ascii="Candara" w:hAnsi="Candara"/>
            <w:sz w:val="24"/>
            <w:szCs w:val="24"/>
          </w:rPr>
          <w:id w:val="-97451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54C07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yes</w:t>
      </w:r>
      <w:r w:rsidRPr="00B54C07">
        <w:rPr>
          <w:rFonts w:ascii="Candara" w:eastAsia="MS Gothic" w:hAnsi="Candara"/>
          <w:sz w:val="24"/>
          <w:szCs w:val="24"/>
        </w:rPr>
        <w:t xml:space="preserve">  </w:t>
      </w:r>
      <w:sdt>
        <w:sdtPr>
          <w:rPr>
            <w:rFonts w:ascii="Candara" w:hAnsi="Candara"/>
            <w:sz w:val="24"/>
            <w:szCs w:val="24"/>
          </w:rPr>
          <w:id w:val="172332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C0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54C07">
        <w:rPr>
          <w:rFonts w:ascii="Candara" w:hAnsi="Candara"/>
          <w:sz w:val="24"/>
          <w:szCs w:val="24"/>
        </w:rPr>
        <w:t xml:space="preserve"> n</w:t>
      </w:r>
      <w:r>
        <w:rPr>
          <w:rFonts w:ascii="Candara" w:hAnsi="Candara"/>
          <w:sz w:val="24"/>
          <w:szCs w:val="24"/>
        </w:rPr>
        <w:t>o</w:t>
      </w:r>
    </w:p>
    <w:p w14:paraId="1C4C590B" w14:textId="0EF3CBF8" w:rsidR="00C22F8A" w:rsidRDefault="00C22F8A" w:rsidP="00697B0F">
      <w:pPr>
        <w:spacing w:after="160" w:line="259" w:lineRule="auto"/>
        <w:rPr>
          <w:rFonts w:ascii="Candara" w:hAnsi="Candara"/>
          <w:sz w:val="22"/>
          <w:szCs w:val="22"/>
        </w:rPr>
      </w:pPr>
    </w:p>
    <w:p w14:paraId="5FCFCCE5" w14:textId="0864C0FD" w:rsidR="00BA4A78" w:rsidRDefault="00BA4A78">
      <w:pPr>
        <w:spacing w:after="160" w:line="259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br w:type="page"/>
      </w:r>
    </w:p>
    <w:p w14:paraId="37AA943B" w14:textId="77777777" w:rsidR="000F45AA" w:rsidRDefault="000F45AA" w:rsidP="00F94D82">
      <w:pPr>
        <w:rPr>
          <w:rFonts w:ascii="Candara" w:hAnsi="Candara"/>
        </w:rPr>
      </w:pPr>
    </w:p>
    <w:p w14:paraId="158076F1" w14:textId="16E7135F" w:rsidR="00F61D51" w:rsidRDefault="00F61D51" w:rsidP="00F61D51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274E52">
        <w:rPr>
          <w:rFonts w:ascii="Candara" w:hAnsi="Candara"/>
          <w:sz w:val="24"/>
          <w:szCs w:val="24"/>
        </w:rPr>
        <w:t>The Bill of Materials according to Table A applies to the representative product for the product range, which includes only the models listed below</w:t>
      </w:r>
      <w:r w:rsidRPr="007336A9">
        <w:rPr>
          <w:rFonts w:ascii="Candara" w:hAnsi="Candara"/>
          <w:sz w:val="24"/>
          <w:szCs w:val="24"/>
        </w:rPr>
        <w:t>.</w:t>
      </w:r>
    </w:p>
    <w:p w14:paraId="0E770F2C" w14:textId="7C5FAB34" w:rsidR="00B54C07" w:rsidRDefault="00B54C07" w:rsidP="00F61D51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4A9A241B" w14:textId="77777777" w:rsidR="00F61D51" w:rsidRPr="00F61D51" w:rsidRDefault="00F61D51" w:rsidP="00F61D51">
      <w:pPr>
        <w:pStyle w:val="Akapitzlist"/>
        <w:ind w:left="1440"/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(In the case of submitting a product range for evaluation, list all products belonging to the product range.</w:t>
      </w:r>
    </w:p>
    <w:p w14:paraId="16680D8B" w14:textId="77777777" w:rsidR="00F61D51" w:rsidRPr="00F61D51" w:rsidRDefault="00F61D51" w:rsidP="00F61D51">
      <w:pPr>
        <w:pStyle w:val="Akapitzlist"/>
        <w:ind w:left="1440"/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In the case of submitting a single product for evaluation, list the product.)</w:t>
      </w:r>
    </w:p>
    <w:p w14:paraId="30DC54AE" w14:textId="77777777" w:rsidR="00F61D51" w:rsidRPr="00F61D51" w:rsidRDefault="00F61D51" w:rsidP="00F61D51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2CFE8225" w14:textId="0FA9601F" w:rsidR="003C28AB" w:rsidRDefault="00F61D51" w:rsidP="00F61D51">
      <w:pPr>
        <w:pStyle w:val="Akapitzlist"/>
        <w:ind w:left="1440"/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Note – only the products listed in Table B will be covered by the certificate.</w:t>
      </w:r>
    </w:p>
    <w:p w14:paraId="4F1E3CCB" w14:textId="77777777" w:rsidR="00F61D51" w:rsidRDefault="00F61D51" w:rsidP="00F61D51">
      <w:pPr>
        <w:pStyle w:val="Akapitzlist"/>
        <w:ind w:left="1440"/>
        <w:rPr>
          <w:rFonts w:ascii="Candara" w:hAnsi="Candara"/>
          <w:sz w:val="24"/>
          <w:szCs w:val="24"/>
        </w:rPr>
      </w:pPr>
    </w:p>
    <w:p w14:paraId="1558D802" w14:textId="4D0964C6" w:rsidR="00B00725" w:rsidRPr="007336A9" w:rsidRDefault="00F61D51" w:rsidP="007336A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Table</w:t>
      </w:r>
      <w:r w:rsidR="00884B1C">
        <w:rPr>
          <w:rFonts w:ascii="Candara" w:hAnsi="Candara"/>
          <w:sz w:val="24"/>
          <w:szCs w:val="24"/>
        </w:rPr>
        <w:t xml:space="preserve"> </w:t>
      </w:r>
      <w:r w:rsidR="008C66ED">
        <w:rPr>
          <w:rFonts w:ascii="Candara" w:hAnsi="Candara"/>
          <w:sz w:val="24"/>
          <w:szCs w:val="24"/>
        </w:rPr>
        <w:t>B</w:t>
      </w: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518"/>
        <w:gridCol w:w="2495"/>
        <w:gridCol w:w="2968"/>
        <w:gridCol w:w="3140"/>
        <w:gridCol w:w="3467"/>
      </w:tblGrid>
      <w:tr w:rsidR="009411AF" w14:paraId="3B0E8E6C" w14:textId="738133E1" w:rsidTr="006539E4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A17DA0" w14:textId="77777777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5D474F" w14:textId="29FFA922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854F8F" w14:textId="50084E80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C49DAB7" w14:textId="69B85379" w:rsidR="009411AF" w:rsidRPr="001414D6" w:rsidRDefault="009411AF" w:rsidP="00455BA0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</w:p>
        </w:tc>
        <w:tc>
          <w:tcPr>
            <w:tcW w:w="3149" w:type="dxa"/>
            <w:shd w:val="clear" w:color="auto" w:fill="B4C6E7" w:themeFill="accent1" w:themeFillTint="66"/>
          </w:tcPr>
          <w:p w14:paraId="65326B0E" w14:textId="3C161A1F" w:rsidR="009411AF" w:rsidRDefault="00F61D51" w:rsidP="00455BA0">
            <w:pPr>
              <w:spacing w:line="25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</w:t>
            </w:r>
          </w:p>
        </w:tc>
        <w:tc>
          <w:tcPr>
            <w:tcW w:w="3477" w:type="dxa"/>
            <w:shd w:val="clear" w:color="auto" w:fill="B4C6E7" w:themeFill="accent1" w:themeFillTint="66"/>
          </w:tcPr>
          <w:p w14:paraId="3EB02218" w14:textId="6B17C38B" w:rsidR="009411AF" w:rsidRDefault="00F61D51" w:rsidP="00455BA0">
            <w:pPr>
              <w:spacing w:line="256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</w:t>
            </w:r>
          </w:p>
        </w:tc>
      </w:tr>
      <w:tr w:rsidR="00F61D51" w14:paraId="19F1E114" w14:textId="0618C72B" w:rsidTr="00730420">
        <w:trPr>
          <w:trHeight w:val="2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E1F280" w14:textId="6ADE837A" w:rsidR="00F61D51" w:rsidRPr="007336A9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No</w:t>
            </w:r>
            <w:r w:rsidRPr="007336A9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4FAF66" w14:textId="77777777" w:rsidR="00F61D51" w:rsidRPr="00274E52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274E52">
              <w:rPr>
                <w:rFonts w:ascii="Candara" w:hAnsi="Candara"/>
                <w:sz w:val="22"/>
                <w:szCs w:val="22"/>
              </w:rPr>
              <w:t>Individual code/name uniquely identifying the product</w:t>
            </w:r>
          </w:p>
          <w:p w14:paraId="0820FCD5" w14:textId="7566C991" w:rsidR="00F61D51" w:rsidRPr="007336A9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97A3177" w14:textId="77777777" w:rsidR="00F61D51" w:rsidRPr="007336A9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07F6E0" w14:textId="7FC85747" w:rsidR="00F61D51" w:rsidRPr="007336A9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Product name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83828C5" w14:textId="77777777" w:rsidR="00F61D51" w:rsidRPr="007336A9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5B96CBC3" w14:textId="05641696" w:rsidR="00F61D51" w:rsidRPr="007336A9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F61D51">
              <w:rPr>
                <w:rFonts w:ascii="Candara" w:hAnsi="Candara"/>
                <w:sz w:val="22"/>
                <w:szCs w:val="22"/>
              </w:rPr>
              <w:t>Additional information: color, finish</w:t>
            </w:r>
          </w:p>
        </w:tc>
        <w:tc>
          <w:tcPr>
            <w:tcW w:w="3149" w:type="dxa"/>
            <w:shd w:val="clear" w:color="auto" w:fill="B4C6E7" w:themeFill="accent1" w:themeFillTint="66"/>
          </w:tcPr>
          <w:p w14:paraId="42B5D78E" w14:textId="77777777" w:rsidR="00F61D51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170143E" w14:textId="77777777" w:rsidR="00F61D51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1F4E0142" w14:textId="77777777" w:rsidR="00F61D51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EE74A86" w14:textId="77777777" w:rsidR="00F61D51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2EBF8D7D" w14:textId="154D4F0F" w:rsidR="00F61D51" w:rsidRPr="00D410E8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F61D51">
              <w:rPr>
                <w:rFonts w:ascii="Candara" w:hAnsi="Candara"/>
                <w:sz w:val="22"/>
                <w:szCs w:val="22"/>
              </w:rPr>
              <w:t>Additional information:</w:t>
            </w:r>
            <w:r w:rsidRPr="00F61D51">
              <w:rPr>
                <w:rFonts w:ascii="Candara" w:hAnsi="Candara"/>
                <w:sz w:val="22"/>
                <w:szCs w:val="22"/>
              </w:rPr>
              <w:br/>
              <w:t>diameter, size (if applicable)</w:t>
            </w:r>
          </w:p>
        </w:tc>
        <w:tc>
          <w:tcPr>
            <w:tcW w:w="3477" w:type="dxa"/>
            <w:shd w:val="clear" w:color="auto" w:fill="B4C6E7" w:themeFill="accent1" w:themeFillTint="66"/>
          </w:tcPr>
          <w:p w14:paraId="1741BFB4" w14:textId="77777777" w:rsidR="00F61D51" w:rsidRDefault="00F61D51" w:rsidP="00F61D51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1C635F">
              <w:rPr>
                <w:rFonts w:ascii="Candara" w:hAnsi="Candara"/>
                <w:sz w:val="22"/>
                <w:szCs w:val="22"/>
              </w:rPr>
              <w:t>Sanitary certificate</w:t>
            </w:r>
            <w:r>
              <w:rPr>
                <w:rFonts w:ascii="Candara" w:hAnsi="Candara"/>
                <w:sz w:val="22"/>
                <w:szCs w:val="22"/>
              </w:rPr>
              <w:t xml:space="preserve">* </w:t>
            </w:r>
            <w:r w:rsidRPr="001C635F">
              <w:rPr>
                <w:rFonts w:ascii="Candara" w:hAnsi="Candara"/>
                <w:sz w:val="22"/>
                <w:szCs w:val="22"/>
              </w:rPr>
              <w:t>– name, no. and expiry date</w:t>
            </w:r>
          </w:p>
          <w:p w14:paraId="42F70AA2" w14:textId="77777777" w:rsidR="00F61D51" w:rsidRPr="00D410E8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60FE07EE" w14:textId="4BABF404" w:rsidR="00F61D51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  <w:r w:rsidRPr="00D410E8">
              <w:rPr>
                <w:rFonts w:ascii="Candara" w:hAnsi="Candara"/>
                <w:sz w:val="22"/>
                <w:szCs w:val="22"/>
              </w:rPr>
              <w:t>(</w:t>
            </w:r>
            <w:r w:rsidRPr="00F61D51">
              <w:rPr>
                <w:rFonts w:ascii="Candara" w:hAnsi="Candara"/>
                <w:sz w:val="22"/>
                <w:szCs w:val="22"/>
              </w:rPr>
              <w:t>for the entire product, not for its component or construction material; information regarding certificates for components or construction materials should be provided in Part III, Table A</w:t>
            </w:r>
            <w:r w:rsidRPr="00D410E8">
              <w:rPr>
                <w:rFonts w:ascii="Candara" w:hAnsi="Candara"/>
                <w:sz w:val="22"/>
                <w:szCs w:val="22"/>
              </w:rPr>
              <w:t>)</w:t>
            </w:r>
          </w:p>
          <w:p w14:paraId="2E1C106F" w14:textId="77777777" w:rsidR="00F61D51" w:rsidRDefault="00F61D51" w:rsidP="00F61D51">
            <w:pPr>
              <w:spacing w:line="256" w:lineRule="auto"/>
              <w:jc w:val="center"/>
              <w:rPr>
                <w:rFonts w:ascii="Candara" w:hAnsi="Candara"/>
                <w:sz w:val="22"/>
                <w:szCs w:val="22"/>
              </w:rPr>
            </w:pPr>
          </w:p>
          <w:p w14:paraId="7F9D64EE" w14:textId="4ADA837B" w:rsidR="00F61D51" w:rsidRPr="007336A9" w:rsidRDefault="00F61D51" w:rsidP="00F61D51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* if available</w:t>
            </w:r>
          </w:p>
        </w:tc>
      </w:tr>
      <w:tr w:rsidR="009411AF" w14:paraId="6A154D37" w14:textId="5435F406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9C9C891" w14:textId="0541AE09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02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3B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E3D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769F90C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34DF63DF" w14:textId="05A3C3EA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20A3336" w14:textId="790725BE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F0564B1" w14:textId="48E9025A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D99B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A2A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25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231F06F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223FF205" w14:textId="6281A836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47E6543B" w14:textId="0A34775F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304AEED" w14:textId="148D401D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FE6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E10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E6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381F3F0F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19D42AEA" w14:textId="785A37E5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6B06457A" w14:textId="7B7F1DB5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F07431" w14:textId="4CF58A4B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063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81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9A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4D36588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56A3ACA0" w14:textId="21C2E776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3269C2D" w14:textId="60226A56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9D4BA2" w14:textId="40DF7124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3C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386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6B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2834E0A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23565AE2" w14:textId="38EE475F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2D075D59" w14:textId="42E94A52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066A2A" w14:textId="7EA545E4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CD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6D7A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97B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7565358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0AD50ACD" w14:textId="0F9C2C89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2E787FAD" w14:textId="2A0C1A3D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D5834F7" w14:textId="33B58FC0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487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EF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8D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46C3ECE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2D575FBE" w14:textId="46C32088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492D426D" w14:textId="0C00BDBD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D668080" w14:textId="5F1CB878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lastRenderedPageBreak/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69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01E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C19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7663D28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137BBA9A" w14:textId="65653309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31A1DFA" w14:textId="0CB26F9A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29C20B8" w14:textId="5C8BE26D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42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EC5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D0D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3F173137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34702FA0" w14:textId="6E90ABAE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3301442A" w14:textId="4EDFEE4E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FD4E49B" w14:textId="02AD93DB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CF9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CE6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CDE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49F5A5B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7FC616BA" w14:textId="77C7E052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  <w:tr w:rsidR="009411AF" w14:paraId="51E1F883" w14:textId="6D62C917" w:rsidTr="006539E4">
        <w:trPr>
          <w:trHeight w:val="3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04132BD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652F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D4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9F2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149" w:type="dxa"/>
          </w:tcPr>
          <w:p w14:paraId="0311B748" w14:textId="777777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477" w:type="dxa"/>
          </w:tcPr>
          <w:p w14:paraId="01C96A60" w14:textId="6FE36E77" w:rsidR="009411AF" w:rsidRDefault="009411AF">
            <w:pPr>
              <w:spacing w:line="256" w:lineRule="auto"/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166F8E2C" w14:textId="77777777" w:rsidR="000F45AA" w:rsidRPr="00F94D82" w:rsidRDefault="000F45AA" w:rsidP="00F94D82">
      <w:pPr>
        <w:rPr>
          <w:rFonts w:ascii="Candara" w:hAnsi="Candara"/>
        </w:rPr>
      </w:pPr>
    </w:p>
    <w:p w14:paraId="107AC5AF" w14:textId="77777777" w:rsidR="00490222" w:rsidRDefault="00490222" w:rsidP="00FE11CB">
      <w:pPr>
        <w:rPr>
          <w:rFonts w:ascii="Candara" w:hAnsi="Candara"/>
          <w:sz w:val="22"/>
          <w:szCs w:val="22"/>
        </w:rPr>
      </w:pPr>
    </w:p>
    <w:p w14:paraId="7C35981B" w14:textId="77777777" w:rsidR="00561EA3" w:rsidRPr="00CE0837" w:rsidRDefault="00561EA3" w:rsidP="00FE11CB">
      <w:pPr>
        <w:rPr>
          <w:rFonts w:ascii="Candara" w:hAnsi="Candara"/>
          <w:sz w:val="22"/>
          <w:szCs w:val="22"/>
        </w:rPr>
      </w:pPr>
    </w:p>
    <w:p w14:paraId="29F67508" w14:textId="77777777" w:rsidR="00F61D51" w:rsidRPr="00F61D51" w:rsidRDefault="00F61D51" w:rsidP="00F61D51">
      <w:pPr>
        <w:pStyle w:val="Akapitzlist"/>
        <w:numPr>
          <w:ilvl w:val="0"/>
          <w:numId w:val="18"/>
        </w:numPr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Declarations</w:t>
      </w:r>
    </w:p>
    <w:p w14:paraId="6EF47CA9" w14:textId="77777777" w:rsidR="00F61D51" w:rsidRPr="00F61D51" w:rsidRDefault="00F61D51" w:rsidP="00F61D51">
      <w:pPr>
        <w:rPr>
          <w:rFonts w:ascii="Candara" w:eastAsiaTheme="minorHAnsi" w:hAnsi="Candara" w:cs="Calibri"/>
          <w:sz w:val="24"/>
          <w:szCs w:val="24"/>
        </w:rPr>
      </w:pPr>
    </w:p>
    <w:p w14:paraId="345F478C" w14:textId="77777777" w:rsidR="00F61D51" w:rsidRPr="00F61D51" w:rsidRDefault="00F61D51" w:rsidP="00F61D51">
      <w:pPr>
        <w:pStyle w:val="Akapitzlist"/>
        <w:numPr>
          <w:ilvl w:val="0"/>
          <w:numId w:val="31"/>
        </w:numPr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Technical drawings and Bills of Materials are consistent with the actual state.</w:t>
      </w:r>
    </w:p>
    <w:p w14:paraId="46488BEB" w14:textId="77777777" w:rsidR="00F61D51" w:rsidRPr="00F61D51" w:rsidRDefault="00F61D51" w:rsidP="00F61D51">
      <w:pPr>
        <w:pStyle w:val="Akapitzlist"/>
        <w:numPr>
          <w:ilvl w:val="0"/>
          <w:numId w:val="31"/>
        </w:numPr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No materials have been omitted in the above lists.</w:t>
      </w:r>
    </w:p>
    <w:p w14:paraId="682C89D7" w14:textId="77777777" w:rsidR="00F61D51" w:rsidRPr="00F61D51" w:rsidRDefault="00F61D51" w:rsidP="00F61D51">
      <w:pPr>
        <w:pStyle w:val="Akapitzlist"/>
        <w:numPr>
          <w:ilvl w:val="0"/>
          <w:numId w:val="31"/>
        </w:numPr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Every product within the product range of the representative product contains only the materials listed in the above Bill of Materials that have direct contact with water.</w:t>
      </w:r>
    </w:p>
    <w:p w14:paraId="0FB0E449" w14:textId="77777777" w:rsidR="00F61D51" w:rsidRPr="00F61D51" w:rsidRDefault="00F61D51" w:rsidP="00F61D51">
      <w:pPr>
        <w:pStyle w:val="Akapitzlist"/>
        <w:numPr>
          <w:ilvl w:val="0"/>
          <w:numId w:val="31"/>
        </w:numPr>
        <w:rPr>
          <w:rFonts w:ascii="Candara" w:hAnsi="Candara"/>
          <w:sz w:val="24"/>
          <w:szCs w:val="24"/>
        </w:rPr>
      </w:pPr>
      <w:r w:rsidRPr="00F61D51">
        <w:rPr>
          <w:rFonts w:ascii="Candara" w:hAnsi="Candara"/>
          <w:sz w:val="24"/>
          <w:szCs w:val="24"/>
        </w:rPr>
        <w:t>Individual structural elements of all products within the product range are made of the same materials.</w:t>
      </w: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1"/>
        <w:gridCol w:w="7852"/>
      </w:tblGrid>
      <w:tr w:rsidR="00F61D51" w:rsidRPr="00D707C4" w14:paraId="398F9299" w14:textId="77777777" w:rsidTr="00F61D51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4688C9D" w14:textId="7284AC3B" w:rsidR="00F61D51" w:rsidRPr="00D707C4" w:rsidRDefault="00F61D51" w:rsidP="00F61D51">
            <w:pPr>
              <w:rPr>
                <w:rFonts w:ascii="Candara" w:hAnsi="Candara"/>
                <w:sz w:val="22"/>
                <w:szCs w:val="22"/>
              </w:rPr>
            </w:pPr>
            <w:r w:rsidRPr="00236526">
              <w:rPr>
                <w:rFonts w:ascii="Candara" w:hAnsi="Candara"/>
                <w:sz w:val="22"/>
                <w:szCs w:val="22"/>
              </w:rPr>
              <w:t>Date</w:t>
            </w:r>
          </w:p>
        </w:tc>
        <w:tc>
          <w:tcPr>
            <w:tcW w:w="78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F61D51" w:rsidRPr="00D707C4" w:rsidRDefault="00F61D51" w:rsidP="00F61D51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F61D51" w:rsidRPr="00D707C4" w14:paraId="4A610A88" w14:textId="77777777" w:rsidTr="00F61D51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3F7B8D8" w14:textId="0FE3CC9B" w:rsidR="00F61D51" w:rsidRPr="00D707C4" w:rsidRDefault="00F61D51" w:rsidP="00F61D51">
            <w:pPr>
              <w:rPr>
                <w:rFonts w:ascii="Candara" w:hAnsi="Candara"/>
                <w:sz w:val="22"/>
                <w:szCs w:val="22"/>
              </w:rPr>
            </w:pP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Full name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F61D51" w:rsidRPr="00D707C4" w:rsidRDefault="00F61D51" w:rsidP="00F61D51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F61D51" w:rsidRPr="00D707C4" w14:paraId="7246911F" w14:textId="77777777" w:rsidTr="00F61D51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BDD1CBA" w14:textId="426EB38F" w:rsidR="00F61D51" w:rsidRDefault="00F61D51" w:rsidP="00F61D51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  <w:lang w:val="en-US"/>
              </w:rPr>
              <w:t>S</w:t>
            </w:r>
            <w:r w:rsidRPr="00236526">
              <w:rPr>
                <w:rFonts w:ascii="Candara" w:hAnsi="Candara"/>
                <w:sz w:val="22"/>
                <w:szCs w:val="22"/>
                <w:lang w:val="en-US"/>
              </w:rPr>
              <w:t>ignature of the person making the declaration</w:t>
            </w:r>
          </w:p>
        </w:tc>
        <w:tc>
          <w:tcPr>
            <w:tcW w:w="7852" w:type="dxa"/>
            <w:tcBorders>
              <w:top w:val="single" w:sz="4" w:space="0" w:color="auto"/>
            </w:tcBorders>
            <w:vAlign w:val="center"/>
          </w:tcPr>
          <w:p w14:paraId="3CA3C843" w14:textId="77777777" w:rsidR="00F61D51" w:rsidRPr="00D707C4" w:rsidRDefault="00F61D51" w:rsidP="00F61D51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D47820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AE4A" w14:textId="77777777" w:rsidR="000839B1" w:rsidRDefault="000839B1" w:rsidP="00AD40BC">
      <w:r>
        <w:separator/>
      </w:r>
    </w:p>
  </w:endnote>
  <w:endnote w:type="continuationSeparator" w:id="0">
    <w:p w14:paraId="28FF146D" w14:textId="77777777" w:rsidR="000839B1" w:rsidRDefault="000839B1" w:rsidP="00AD40BC">
      <w:r>
        <w:continuationSeparator/>
      </w:r>
    </w:p>
  </w:endnote>
  <w:endnote w:type="continuationNotice" w:id="1">
    <w:p w14:paraId="36FBCA06" w14:textId="77777777" w:rsidR="000839B1" w:rsidRDefault="00083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23F0DE83" w:rsidR="00E25B40" w:rsidRDefault="00F61D51">
            <w:pPr>
              <w:pStyle w:val="Stopka"/>
              <w:jc w:val="right"/>
            </w:pPr>
            <w:r>
              <w:t>Page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>of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72F3" w14:textId="77777777" w:rsidR="000839B1" w:rsidRDefault="000839B1" w:rsidP="00AD40BC">
      <w:r>
        <w:separator/>
      </w:r>
    </w:p>
  </w:footnote>
  <w:footnote w:type="continuationSeparator" w:id="0">
    <w:p w14:paraId="4291A2B1" w14:textId="77777777" w:rsidR="000839B1" w:rsidRDefault="000839B1" w:rsidP="00AD40BC">
      <w:r>
        <w:continuationSeparator/>
      </w:r>
    </w:p>
  </w:footnote>
  <w:footnote w:type="continuationNotice" w:id="1">
    <w:p w14:paraId="79559471" w14:textId="77777777" w:rsidR="000839B1" w:rsidRDefault="00083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57DA" w14:textId="37405DD3" w:rsidR="003415D2" w:rsidRDefault="001309EE" w:rsidP="00423FA4">
    <w:pPr>
      <w:pStyle w:val="Nagwek"/>
      <w:rPr>
        <w:rFonts w:ascii="Candara" w:hAnsi="Candara"/>
        <w:sz w:val="24"/>
        <w:szCs w:val="24"/>
      </w:rPr>
    </w:pPr>
    <w:r>
      <w:rPr>
        <w:rFonts w:ascii="Candara" w:hAnsi="Candara"/>
        <w:sz w:val="24"/>
        <w:szCs w:val="24"/>
      </w:rPr>
      <w:t>Form</w:t>
    </w:r>
    <w:r w:rsidR="00423FA4" w:rsidRPr="00423FA4">
      <w:rPr>
        <w:rFonts w:ascii="Candara" w:hAnsi="Candara"/>
        <w:sz w:val="24"/>
        <w:szCs w:val="24"/>
      </w:rPr>
      <w:t xml:space="preserve"> FW.</w:t>
    </w:r>
    <w:r w:rsidR="00215968">
      <w:rPr>
        <w:rFonts w:ascii="Candara" w:hAnsi="Candara"/>
        <w:sz w:val="24"/>
        <w:szCs w:val="24"/>
      </w:rPr>
      <w:t>2</w:t>
    </w:r>
    <w:r w:rsidR="00D33A82">
      <w:rPr>
        <w:rFonts w:ascii="Candara" w:hAnsi="Candara"/>
        <w:sz w:val="24"/>
        <w:szCs w:val="24"/>
      </w:rPr>
      <w:t>A</w:t>
    </w:r>
  </w:p>
  <w:p w14:paraId="33F8E88A" w14:textId="77777777" w:rsidR="001309EE" w:rsidRPr="001309EE" w:rsidRDefault="001309EE" w:rsidP="001309EE">
    <w:pPr>
      <w:pStyle w:val="Nagwek"/>
      <w:rPr>
        <w:rFonts w:ascii="Candara" w:hAnsi="Candara"/>
        <w:sz w:val="24"/>
        <w:szCs w:val="24"/>
      </w:rPr>
    </w:pPr>
    <w:r w:rsidRPr="001309EE">
      <w:rPr>
        <w:rFonts w:ascii="Candara" w:hAnsi="Candara"/>
        <w:sz w:val="24"/>
        <w:szCs w:val="24"/>
      </w:rPr>
      <w:t>Bill of materials and product range List – products in contact with water</w:t>
    </w:r>
  </w:p>
  <w:p w14:paraId="499E26AB" w14:textId="77777777" w:rsidR="001309EE" w:rsidRPr="001309EE" w:rsidRDefault="001309EE" w:rsidP="001309EE">
    <w:pPr>
      <w:pStyle w:val="Nagwek"/>
      <w:rPr>
        <w:rFonts w:ascii="Candara" w:hAnsi="Candara"/>
        <w:sz w:val="24"/>
        <w:szCs w:val="24"/>
      </w:rPr>
    </w:pPr>
    <w:r w:rsidRPr="001309EE">
      <w:rPr>
        <w:rFonts w:ascii="Candara" w:hAnsi="Candara"/>
        <w:sz w:val="24"/>
        <w:szCs w:val="24"/>
      </w:rPr>
      <w:t>Edition 02, effective from June 1, 2026</w:t>
    </w:r>
  </w:p>
  <w:p w14:paraId="3D2CEBD0" w14:textId="77777777" w:rsidR="00D4319E" w:rsidRPr="00423FA4" w:rsidRDefault="00D4319E" w:rsidP="00130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01024C73"/>
    <w:multiLevelType w:val="hybridMultilevel"/>
    <w:tmpl w:val="EA848B18"/>
    <w:lvl w:ilvl="0" w:tplc="B3F6995C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0CCD"/>
    <w:multiLevelType w:val="hybridMultilevel"/>
    <w:tmpl w:val="3278A842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A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F02F8E"/>
    <w:multiLevelType w:val="hybridMultilevel"/>
    <w:tmpl w:val="467E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6B7C"/>
    <w:multiLevelType w:val="hybridMultilevel"/>
    <w:tmpl w:val="8710F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12C28"/>
    <w:multiLevelType w:val="hybridMultilevel"/>
    <w:tmpl w:val="8CC4D7B0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C287F"/>
    <w:multiLevelType w:val="hybridMultilevel"/>
    <w:tmpl w:val="970C1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4562F"/>
    <w:multiLevelType w:val="hybridMultilevel"/>
    <w:tmpl w:val="F6141B74"/>
    <w:lvl w:ilvl="0" w:tplc="FB5E105C">
      <w:numFmt w:val="bullet"/>
      <w:lvlText w:val=""/>
      <w:lvlJc w:val="left"/>
      <w:pPr>
        <w:ind w:left="1080" w:hanging="360"/>
      </w:pPr>
      <w:rPr>
        <w:rFonts w:ascii="Symbol" w:eastAsiaTheme="minorHAns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3201BA"/>
    <w:multiLevelType w:val="hybridMultilevel"/>
    <w:tmpl w:val="DE085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15187"/>
    <w:multiLevelType w:val="hybridMultilevel"/>
    <w:tmpl w:val="EACC48B6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55099"/>
    <w:multiLevelType w:val="hybridMultilevel"/>
    <w:tmpl w:val="FED615C4"/>
    <w:lvl w:ilvl="0" w:tplc="3EBC1B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453E7"/>
    <w:multiLevelType w:val="hybridMultilevel"/>
    <w:tmpl w:val="91829EDA"/>
    <w:lvl w:ilvl="0" w:tplc="31FE6A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75558"/>
    <w:multiLevelType w:val="hybridMultilevel"/>
    <w:tmpl w:val="9ED4D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B0C3F"/>
    <w:multiLevelType w:val="hybridMultilevel"/>
    <w:tmpl w:val="87E2686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50688"/>
    <w:multiLevelType w:val="multilevel"/>
    <w:tmpl w:val="4FA6253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4947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3108E2"/>
    <w:multiLevelType w:val="hybridMultilevel"/>
    <w:tmpl w:val="CC08EF0A"/>
    <w:lvl w:ilvl="0" w:tplc="AA32ADD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233BEB"/>
    <w:multiLevelType w:val="hybridMultilevel"/>
    <w:tmpl w:val="53486BE6"/>
    <w:lvl w:ilvl="0" w:tplc="6FF804F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030AC"/>
    <w:multiLevelType w:val="hybridMultilevel"/>
    <w:tmpl w:val="BD88BE5A"/>
    <w:lvl w:ilvl="0" w:tplc="F4C020D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15"/>
  </w:num>
  <w:num w:numId="5" w16cid:durableId="1963656676">
    <w:abstractNumId w:val="2"/>
  </w:num>
  <w:num w:numId="6" w16cid:durableId="383989865">
    <w:abstractNumId w:val="17"/>
  </w:num>
  <w:num w:numId="7" w16cid:durableId="17853456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16"/>
  </w:num>
  <w:num w:numId="9" w16cid:durableId="1055397406">
    <w:abstractNumId w:val="7"/>
  </w:num>
  <w:num w:numId="10" w16cid:durableId="805585184">
    <w:abstractNumId w:val="23"/>
  </w:num>
  <w:num w:numId="11" w16cid:durableId="1360930843">
    <w:abstractNumId w:val="19"/>
  </w:num>
  <w:num w:numId="12" w16cid:durableId="1107233116">
    <w:abstractNumId w:val="14"/>
  </w:num>
  <w:num w:numId="13" w16cid:durableId="938878236">
    <w:abstractNumId w:val="25"/>
  </w:num>
  <w:num w:numId="14" w16cid:durableId="604921794">
    <w:abstractNumId w:val="1"/>
  </w:num>
  <w:num w:numId="15" w16cid:durableId="1175148529">
    <w:abstractNumId w:val="4"/>
  </w:num>
  <w:num w:numId="16" w16cid:durableId="1561555807">
    <w:abstractNumId w:val="20"/>
  </w:num>
  <w:num w:numId="17" w16cid:durableId="920525596">
    <w:abstractNumId w:val="22"/>
  </w:num>
  <w:num w:numId="18" w16cid:durableId="1610351165">
    <w:abstractNumId w:val="18"/>
  </w:num>
  <w:num w:numId="19" w16cid:durableId="192429457">
    <w:abstractNumId w:val="3"/>
  </w:num>
  <w:num w:numId="20" w16cid:durableId="786587631">
    <w:abstractNumId w:val="5"/>
  </w:num>
  <w:num w:numId="21" w16cid:durableId="821777334">
    <w:abstractNumId w:val="11"/>
  </w:num>
  <w:num w:numId="22" w16cid:durableId="37707470">
    <w:abstractNumId w:val="6"/>
  </w:num>
  <w:num w:numId="23" w16cid:durableId="751462941">
    <w:abstractNumId w:val="13"/>
  </w:num>
  <w:num w:numId="24" w16cid:durableId="1190266247">
    <w:abstractNumId w:val="27"/>
  </w:num>
  <w:num w:numId="25" w16cid:durableId="2059473013">
    <w:abstractNumId w:val="10"/>
  </w:num>
  <w:num w:numId="26" w16cid:durableId="848104594">
    <w:abstractNumId w:val="28"/>
  </w:num>
  <w:num w:numId="27" w16cid:durableId="1200433384">
    <w:abstractNumId w:val="18"/>
  </w:num>
  <w:num w:numId="28" w16cid:durableId="920260041">
    <w:abstractNumId w:val="8"/>
  </w:num>
  <w:num w:numId="29" w16cid:durableId="1269584569">
    <w:abstractNumId w:val="21"/>
  </w:num>
  <w:num w:numId="30" w16cid:durableId="1705791331">
    <w:abstractNumId w:val="26"/>
  </w:num>
  <w:num w:numId="31" w16cid:durableId="2143184793">
    <w:abstractNumId w:val="9"/>
  </w:num>
  <w:num w:numId="32" w16cid:durableId="1620381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132B4"/>
    <w:rsid w:val="00042671"/>
    <w:rsid w:val="0004530A"/>
    <w:rsid w:val="000459B7"/>
    <w:rsid w:val="00052BD4"/>
    <w:rsid w:val="000651A5"/>
    <w:rsid w:val="00075B06"/>
    <w:rsid w:val="000839B1"/>
    <w:rsid w:val="00093349"/>
    <w:rsid w:val="0009766B"/>
    <w:rsid w:val="000A4662"/>
    <w:rsid w:val="000B4D7A"/>
    <w:rsid w:val="000C657C"/>
    <w:rsid w:val="000D33AD"/>
    <w:rsid w:val="000E06DC"/>
    <w:rsid w:val="000F3FF0"/>
    <w:rsid w:val="000F45AA"/>
    <w:rsid w:val="000F6EE1"/>
    <w:rsid w:val="001034E7"/>
    <w:rsid w:val="00105360"/>
    <w:rsid w:val="00106B2A"/>
    <w:rsid w:val="001161E8"/>
    <w:rsid w:val="00123467"/>
    <w:rsid w:val="001309EE"/>
    <w:rsid w:val="00137600"/>
    <w:rsid w:val="001414D6"/>
    <w:rsid w:val="00144595"/>
    <w:rsid w:val="00145CA4"/>
    <w:rsid w:val="00150F6D"/>
    <w:rsid w:val="001517D1"/>
    <w:rsid w:val="00161AFD"/>
    <w:rsid w:val="001728F7"/>
    <w:rsid w:val="001743ED"/>
    <w:rsid w:val="0017665E"/>
    <w:rsid w:val="00190AC9"/>
    <w:rsid w:val="00192E64"/>
    <w:rsid w:val="001A1BF9"/>
    <w:rsid w:val="001A3C0A"/>
    <w:rsid w:val="001C26C3"/>
    <w:rsid w:val="001D0BE6"/>
    <w:rsid w:val="001D3795"/>
    <w:rsid w:val="001D441C"/>
    <w:rsid w:val="001D7F42"/>
    <w:rsid w:val="001E387F"/>
    <w:rsid w:val="001F1689"/>
    <w:rsid w:val="001F200B"/>
    <w:rsid w:val="001F2F39"/>
    <w:rsid w:val="001F4346"/>
    <w:rsid w:val="001F675D"/>
    <w:rsid w:val="00215968"/>
    <w:rsid w:val="00217A22"/>
    <w:rsid w:val="002222C0"/>
    <w:rsid w:val="0022588E"/>
    <w:rsid w:val="00230052"/>
    <w:rsid w:val="00230DB8"/>
    <w:rsid w:val="002420CF"/>
    <w:rsid w:val="002449CE"/>
    <w:rsid w:val="00245DCD"/>
    <w:rsid w:val="00246308"/>
    <w:rsid w:val="002474FD"/>
    <w:rsid w:val="00251682"/>
    <w:rsid w:val="00253A98"/>
    <w:rsid w:val="00262DDF"/>
    <w:rsid w:val="00263477"/>
    <w:rsid w:val="00265710"/>
    <w:rsid w:val="002658D7"/>
    <w:rsid w:val="00291EC1"/>
    <w:rsid w:val="002955FB"/>
    <w:rsid w:val="002B22D1"/>
    <w:rsid w:val="002C185B"/>
    <w:rsid w:val="002C72DE"/>
    <w:rsid w:val="002D1DBB"/>
    <w:rsid w:val="002D6289"/>
    <w:rsid w:val="002D7051"/>
    <w:rsid w:val="002E0744"/>
    <w:rsid w:val="002E40CD"/>
    <w:rsid w:val="002F4D1C"/>
    <w:rsid w:val="00303E94"/>
    <w:rsid w:val="00307141"/>
    <w:rsid w:val="0031154E"/>
    <w:rsid w:val="00312996"/>
    <w:rsid w:val="00313125"/>
    <w:rsid w:val="00313ABC"/>
    <w:rsid w:val="00314C1E"/>
    <w:rsid w:val="003150B4"/>
    <w:rsid w:val="0032161D"/>
    <w:rsid w:val="00330ECC"/>
    <w:rsid w:val="003415D2"/>
    <w:rsid w:val="00341784"/>
    <w:rsid w:val="003451CF"/>
    <w:rsid w:val="00363310"/>
    <w:rsid w:val="00363914"/>
    <w:rsid w:val="00364D4A"/>
    <w:rsid w:val="003653B2"/>
    <w:rsid w:val="0038071B"/>
    <w:rsid w:val="00381BA2"/>
    <w:rsid w:val="00382990"/>
    <w:rsid w:val="0038301D"/>
    <w:rsid w:val="003849E8"/>
    <w:rsid w:val="00391F7F"/>
    <w:rsid w:val="00393363"/>
    <w:rsid w:val="003B0111"/>
    <w:rsid w:val="003B0DFD"/>
    <w:rsid w:val="003B23CD"/>
    <w:rsid w:val="003B3264"/>
    <w:rsid w:val="003C094C"/>
    <w:rsid w:val="003C1E26"/>
    <w:rsid w:val="003C28AB"/>
    <w:rsid w:val="003D31F6"/>
    <w:rsid w:val="003F1E10"/>
    <w:rsid w:val="003F2E57"/>
    <w:rsid w:val="003F597E"/>
    <w:rsid w:val="004002F1"/>
    <w:rsid w:val="0040173D"/>
    <w:rsid w:val="00420134"/>
    <w:rsid w:val="00423FA4"/>
    <w:rsid w:val="004318CD"/>
    <w:rsid w:val="004361EE"/>
    <w:rsid w:val="00443E7B"/>
    <w:rsid w:val="004459B3"/>
    <w:rsid w:val="00446A9C"/>
    <w:rsid w:val="004546FC"/>
    <w:rsid w:val="00455BA0"/>
    <w:rsid w:val="004643FB"/>
    <w:rsid w:val="0046767A"/>
    <w:rsid w:val="00473F19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2D0F"/>
    <w:rsid w:val="004D7A96"/>
    <w:rsid w:val="004E352A"/>
    <w:rsid w:val="004E3A7F"/>
    <w:rsid w:val="004E4589"/>
    <w:rsid w:val="004F0C30"/>
    <w:rsid w:val="004F4D80"/>
    <w:rsid w:val="004F6C95"/>
    <w:rsid w:val="004F6FA4"/>
    <w:rsid w:val="004F749B"/>
    <w:rsid w:val="00505E85"/>
    <w:rsid w:val="0051648F"/>
    <w:rsid w:val="0052540E"/>
    <w:rsid w:val="00526D8A"/>
    <w:rsid w:val="00533433"/>
    <w:rsid w:val="005446FF"/>
    <w:rsid w:val="00554898"/>
    <w:rsid w:val="00554BC4"/>
    <w:rsid w:val="00555918"/>
    <w:rsid w:val="00561EA3"/>
    <w:rsid w:val="0056715C"/>
    <w:rsid w:val="00574B0F"/>
    <w:rsid w:val="00576762"/>
    <w:rsid w:val="005778D5"/>
    <w:rsid w:val="005816AC"/>
    <w:rsid w:val="005816DA"/>
    <w:rsid w:val="00582148"/>
    <w:rsid w:val="00587872"/>
    <w:rsid w:val="00595B83"/>
    <w:rsid w:val="00597D1E"/>
    <w:rsid w:val="005A12D8"/>
    <w:rsid w:val="005A4C06"/>
    <w:rsid w:val="005B55EF"/>
    <w:rsid w:val="005B60A0"/>
    <w:rsid w:val="005B6913"/>
    <w:rsid w:val="005C1257"/>
    <w:rsid w:val="005C4A6E"/>
    <w:rsid w:val="005C5192"/>
    <w:rsid w:val="005C7EA6"/>
    <w:rsid w:val="005E301E"/>
    <w:rsid w:val="005E351D"/>
    <w:rsid w:val="005E7230"/>
    <w:rsid w:val="005E7560"/>
    <w:rsid w:val="0060102F"/>
    <w:rsid w:val="006036BF"/>
    <w:rsid w:val="00610B9E"/>
    <w:rsid w:val="00615F26"/>
    <w:rsid w:val="006322E0"/>
    <w:rsid w:val="00636EED"/>
    <w:rsid w:val="00641738"/>
    <w:rsid w:val="0064513F"/>
    <w:rsid w:val="006539E4"/>
    <w:rsid w:val="006553CF"/>
    <w:rsid w:val="00663364"/>
    <w:rsid w:val="0066749D"/>
    <w:rsid w:val="0067276A"/>
    <w:rsid w:val="0068495E"/>
    <w:rsid w:val="0068752C"/>
    <w:rsid w:val="00691913"/>
    <w:rsid w:val="00692D2F"/>
    <w:rsid w:val="00693AE0"/>
    <w:rsid w:val="00696E74"/>
    <w:rsid w:val="006976B5"/>
    <w:rsid w:val="00697B0F"/>
    <w:rsid w:val="006A6FD0"/>
    <w:rsid w:val="006B40D9"/>
    <w:rsid w:val="006B62D3"/>
    <w:rsid w:val="006C3C3F"/>
    <w:rsid w:val="006C70BD"/>
    <w:rsid w:val="006D0B7D"/>
    <w:rsid w:val="006D5CDD"/>
    <w:rsid w:val="006D602E"/>
    <w:rsid w:val="006E466A"/>
    <w:rsid w:val="006E6A63"/>
    <w:rsid w:val="006F07C1"/>
    <w:rsid w:val="00702A73"/>
    <w:rsid w:val="00716324"/>
    <w:rsid w:val="00717DBD"/>
    <w:rsid w:val="007264ED"/>
    <w:rsid w:val="007336A9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92F4A"/>
    <w:rsid w:val="007A134E"/>
    <w:rsid w:val="007A147E"/>
    <w:rsid w:val="007B24DB"/>
    <w:rsid w:val="007B68D1"/>
    <w:rsid w:val="007B7ABD"/>
    <w:rsid w:val="007C1976"/>
    <w:rsid w:val="007E1F29"/>
    <w:rsid w:val="007E2961"/>
    <w:rsid w:val="007F08F7"/>
    <w:rsid w:val="007F0D55"/>
    <w:rsid w:val="007F31F3"/>
    <w:rsid w:val="007F3842"/>
    <w:rsid w:val="00800976"/>
    <w:rsid w:val="00800E8C"/>
    <w:rsid w:val="00801F8E"/>
    <w:rsid w:val="00813201"/>
    <w:rsid w:val="00820039"/>
    <w:rsid w:val="0082295E"/>
    <w:rsid w:val="00831716"/>
    <w:rsid w:val="00850279"/>
    <w:rsid w:val="0086261D"/>
    <w:rsid w:val="00864C85"/>
    <w:rsid w:val="00866B0B"/>
    <w:rsid w:val="00867CFF"/>
    <w:rsid w:val="00871113"/>
    <w:rsid w:val="00872AB7"/>
    <w:rsid w:val="008812E0"/>
    <w:rsid w:val="00884B1C"/>
    <w:rsid w:val="008A1728"/>
    <w:rsid w:val="008A5DBD"/>
    <w:rsid w:val="008A5F91"/>
    <w:rsid w:val="008B7E36"/>
    <w:rsid w:val="008C2AC8"/>
    <w:rsid w:val="008C52E5"/>
    <w:rsid w:val="008C66ED"/>
    <w:rsid w:val="008D16B1"/>
    <w:rsid w:val="008D648A"/>
    <w:rsid w:val="008D7C41"/>
    <w:rsid w:val="008E699D"/>
    <w:rsid w:val="008F1B1B"/>
    <w:rsid w:val="008F2610"/>
    <w:rsid w:val="008F3C58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411AF"/>
    <w:rsid w:val="00954EF0"/>
    <w:rsid w:val="00965D1C"/>
    <w:rsid w:val="00980354"/>
    <w:rsid w:val="00986394"/>
    <w:rsid w:val="0098744D"/>
    <w:rsid w:val="009876D7"/>
    <w:rsid w:val="00990635"/>
    <w:rsid w:val="009B45B2"/>
    <w:rsid w:val="009B6D57"/>
    <w:rsid w:val="009D33EE"/>
    <w:rsid w:val="009E24EA"/>
    <w:rsid w:val="009F00DD"/>
    <w:rsid w:val="009F1E1A"/>
    <w:rsid w:val="00A04F05"/>
    <w:rsid w:val="00A07E39"/>
    <w:rsid w:val="00A159D5"/>
    <w:rsid w:val="00A166E1"/>
    <w:rsid w:val="00A170D7"/>
    <w:rsid w:val="00A17611"/>
    <w:rsid w:val="00A17710"/>
    <w:rsid w:val="00A3040C"/>
    <w:rsid w:val="00A37BDD"/>
    <w:rsid w:val="00A45770"/>
    <w:rsid w:val="00A56C27"/>
    <w:rsid w:val="00A64F91"/>
    <w:rsid w:val="00A8006A"/>
    <w:rsid w:val="00A8503F"/>
    <w:rsid w:val="00A85434"/>
    <w:rsid w:val="00A85527"/>
    <w:rsid w:val="00A90678"/>
    <w:rsid w:val="00A92531"/>
    <w:rsid w:val="00AA2055"/>
    <w:rsid w:val="00AA20A3"/>
    <w:rsid w:val="00AB1DA6"/>
    <w:rsid w:val="00AB4C67"/>
    <w:rsid w:val="00AB673D"/>
    <w:rsid w:val="00AC0CB2"/>
    <w:rsid w:val="00AC6872"/>
    <w:rsid w:val="00AC6C6C"/>
    <w:rsid w:val="00AD40BC"/>
    <w:rsid w:val="00AF1598"/>
    <w:rsid w:val="00B00725"/>
    <w:rsid w:val="00B00E7A"/>
    <w:rsid w:val="00B0133C"/>
    <w:rsid w:val="00B04FB9"/>
    <w:rsid w:val="00B113A6"/>
    <w:rsid w:val="00B12DE5"/>
    <w:rsid w:val="00B133C6"/>
    <w:rsid w:val="00B24026"/>
    <w:rsid w:val="00B30150"/>
    <w:rsid w:val="00B302BE"/>
    <w:rsid w:val="00B33F39"/>
    <w:rsid w:val="00B34A16"/>
    <w:rsid w:val="00B3507D"/>
    <w:rsid w:val="00B41046"/>
    <w:rsid w:val="00B46A4F"/>
    <w:rsid w:val="00B54301"/>
    <w:rsid w:val="00B54C07"/>
    <w:rsid w:val="00B5612D"/>
    <w:rsid w:val="00B576E0"/>
    <w:rsid w:val="00B62579"/>
    <w:rsid w:val="00B74396"/>
    <w:rsid w:val="00B811F5"/>
    <w:rsid w:val="00B83515"/>
    <w:rsid w:val="00B94155"/>
    <w:rsid w:val="00B94F69"/>
    <w:rsid w:val="00BA1BB3"/>
    <w:rsid w:val="00BA4A78"/>
    <w:rsid w:val="00BA4DAD"/>
    <w:rsid w:val="00BA642C"/>
    <w:rsid w:val="00BA775E"/>
    <w:rsid w:val="00BAF898"/>
    <w:rsid w:val="00BC2FE5"/>
    <w:rsid w:val="00BC313C"/>
    <w:rsid w:val="00BC538F"/>
    <w:rsid w:val="00BC63DA"/>
    <w:rsid w:val="00BC7353"/>
    <w:rsid w:val="00BD3732"/>
    <w:rsid w:val="00BD51FF"/>
    <w:rsid w:val="00BE4E16"/>
    <w:rsid w:val="00BF4AED"/>
    <w:rsid w:val="00BF6A3F"/>
    <w:rsid w:val="00C000FA"/>
    <w:rsid w:val="00C00693"/>
    <w:rsid w:val="00C013D2"/>
    <w:rsid w:val="00C105FE"/>
    <w:rsid w:val="00C22F8A"/>
    <w:rsid w:val="00C32052"/>
    <w:rsid w:val="00C33760"/>
    <w:rsid w:val="00C339A3"/>
    <w:rsid w:val="00C402A6"/>
    <w:rsid w:val="00C4560F"/>
    <w:rsid w:val="00C54320"/>
    <w:rsid w:val="00C72932"/>
    <w:rsid w:val="00C81FDA"/>
    <w:rsid w:val="00C8769D"/>
    <w:rsid w:val="00C9057F"/>
    <w:rsid w:val="00C92CC2"/>
    <w:rsid w:val="00CA0A2F"/>
    <w:rsid w:val="00CA1E03"/>
    <w:rsid w:val="00CA4633"/>
    <w:rsid w:val="00CA567E"/>
    <w:rsid w:val="00CA6579"/>
    <w:rsid w:val="00CA76A8"/>
    <w:rsid w:val="00CB5450"/>
    <w:rsid w:val="00CB6395"/>
    <w:rsid w:val="00CC25F7"/>
    <w:rsid w:val="00CD157F"/>
    <w:rsid w:val="00CD71E3"/>
    <w:rsid w:val="00CE0837"/>
    <w:rsid w:val="00D0074D"/>
    <w:rsid w:val="00D101D1"/>
    <w:rsid w:val="00D1127E"/>
    <w:rsid w:val="00D172BD"/>
    <w:rsid w:val="00D1769C"/>
    <w:rsid w:val="00D203E7"/>
    <w:rsid w:val="00D2585D"/>
    <w:rsid w:val="00D258EF"/>
    <w:rsid w:val="00D27FB1"/>
    <w:rsid w:val="00D33A82"/>
    <w:rsid w:val="00D37B5D"/>
    <w:rsid w:val="00D410E8"/>
    <w:rsid w:val="00D4238A"/>
    <w:rsid w:val="00D4319E"/>
    <w:rsid w:val="00D43256"/>
    <w:rsid w:val="00D47820"/>
    <w:rsid w:val="00D51288"/>
    <w:rsid w:val="00D5481B"/>
    <w:rsid w:val="00D6201D"/>
    <w:rsid w:val="00D64BB3"/>
    <w:rsid w:val="00D745E1"/>
    <w:rsid w:val="00D758DA"/>
    <w:rsid w:val="00D820E2"/>
    <w:rsid w:val="00D8349D"/>
    <w:rsid w:val="00D85B73"/>
    <w:rsid w:val="00D93620"/>
    <w:rsid w:val="00D94F89"/>
    <w:rsid w:val="00DA1179"/>
    <w:rsid w:val="00DA6D53"/>
    <w:rsid w:val="00DA6E76"/>
    <w:rsid w:val="00DB1E82"/>
    <w:rsid w:val="00DC0059"/>
    <w:rsid w:val="00DC180D"/>
    <w:rsid w:val="00DC4872"/>
    <w:rsid w:val="00DD14E3"/>
    <w:rsid w:val="00DD1753"/>
    <w:rsid w:val="00DD2FB9"/>
    <w:rsid w:val="00DD6391"/>
    <w:rsid w:val="00DD7B93"/>
    <w:rsid w:val="00DE1991"/>
    <w:rsid w:val="00DE629B"/>
    <w:rsid w:val="00DF244F"/>
    <w:rsid w:val="00DF662F"/>
    <w:rsid w:val="00E06101"/>
    <w:rsid w:val="00E07C22"/>
    <w:rsid w:val="00E13005"/>
    <w:rsid w:val="00E165D9"/>
    <w:rsid w:val="00E2185E"/>
    <w:rsid w:val="00E22E13"/>
    <w:rsid w:val="00E24897"/>
    <w:rsid w:val="00E2528D"/>
    <w:rsid w:val="00E25B40"/>
    <w:rsid w:val="00E30D77"/>
    <w:rsid w:val="00E35DEF"/>
    <w:rsid w:val="00E368D3"/>
    <w:rsid w:val="00E40BEA"/>
    <w:rsid w:val="00E42536"/>
    <w:rsid w:val="00E426F1"/>
    <w:rsid w:val="00E43E2F"/>
    <w:rsid w:val="00E44369"/>
    <w:rsid w:val="00E53625"/>
    <w:rsid w:val="00E53CA1"/>
    <w:rsid w:val="00E55EC5"/>
    <w:rsid w:val="00E56493"/>
    <w:rsid w:val="00E65033"/>
    <w:rsid w:val="00E71354"/>
    <w:rsid w:val="00E718AD"/>
    <w:rsid w:val="00E807D3"/>
    <w:rsid w:val="00E80857"/>
    <w:rsid w:val="00E92605"/>
    <w:rsid w:val="00E97850"/>
    <w:rsid w:val="00E97A7E"/>
    <w:rsid w:val="00EA01BB"/>
    <w:rsid w:val="00EA3A7F"/>
    <w:rsid w:val="00EB7879"/>
    <w:rsid w:val="00EC133A"/>
    <w:rsid w:val="00EC3718"/>
    <w:rsid w:val="00EC6A63"/>
    <w:rsid w:val="00EC6D21"/>
    <w:rsid w:val="00EC7FC2"/>
    <w:rsid w:val="00ED07A2"/>
    <w:rsid w:val="00ED104D"/>
    <w:rsid w:val="00ED4331"/>
    <w:rsid w:val="00ED6573"/>
    <w:rsid w:val="00EE1A94"/>
    <w:rsid w:val="00EE3214"/>
    <w:rsid w:val="00EF0040"/>
    <w:rsid w:val="00EF0A86"/>
    <w:rsid w:val="00EF1A4E"/>
    <w:rsid w:val="00EF6446"/>
    <w:rsid w:val="00F01D3A"/>
    <w:rsid w:val="00F023DC"/>
    <w:rsid w:val="00F038D3"/>
    <w:rsid w:val="00F05EBB"/>
    <w:rsid w:val="00F06420"/>
    <w:rsid w:val="00F16AEE"/>
    <w:rsid w:val="00F3077E"/>
    <w:rsid w:val="00F3310F"/>
    <w:rsid w:val="00F3375A"/>
    <w:rsid w:val="00F33952"/>
    <w:rsid w:val="00F34A44"/>
    <w:rsid w:val="00F44FE0"/>
    <w:rsid w:val="00F55E1B"/>
    <w:rsid w:val="00F56280"/>
    <w:rsid w:val="00F61D51"/>
    <w:rsid w:val="00F63E06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3A7C"/>
    <w:rsid w:val="00FC5B8C"/>
    <w:rsid w:val="00FC7986"/>
    <w:rsid w:val="00FD23F2"/>
    <w:rsid w:val="00FD619F"/>
    <w:rsid w:val="00FE11CB"/>
    <w:rsid w:val="00FE3265"/>
    <w:rsid w:val="00FE745A"/>
    <w:rsid w:val="00FF2199"/>
    <w:rsid w:val="00FF371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FEC343D7-4864-4205-95FD-F1E65158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46308"/>
    <w:rPr>
      <w:color w:val="666666"/>
    </w:rPr>
  </w:style>
  <w:style w:type="character" w:styleId="Pogrubienie">
    <w:name w:val="Strong"/>
    <w:basedOn w:val="Domylnaczcionkaakapitu"/>
    <w:uiPriority w:val="22"/>
    <w:qFormat/>
    <w:rsid w:val="00FC3A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caddf-b993-43d7-b5b4-93955cb19959">
      <Terms xmlns="http://schemas.microsoft.com/office/infopath/2007/PartnerControls"/>
    </lcf76f155ced4ddcb4097134ff3c332f>
    <TaxCatchAll xmlns="7d9ea7c9-d68e-4e11-a741-fce362efb3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13" ma:contentTypeDescription="Utwórz nowy dokument." ma:contentTypeScope="" ma:versionID="cf46cb3833bb9e172fab466380fa5b18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7507f2ef2ca4e1fcc617ea2c262a7703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8e4ff82-9509-45db-9f0d-40ae90886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1326665-ccdb-48cb-aac2-c402995c82fd}" ma:internalName="TaxCatchAll" ma:showField="CatchAllData" ma:web="7d9ea7c9-d68e-4e11-a741-fce362efb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  <ds:schemaRef ds:uri="d44caddf-b993-43d7-b5b4-93955cb19959"/>
    <ds:schemaRef ds:uri="7d9ea7c9-d68e-4e11-a741-fce362efb362"/>
  </ds:schemaRefs>
</ds:datastoreItem>
</file>

<file path=customXml/itemProps2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751B3-10B4-4DA8-BD74-59BB1751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Dubik Anna</cp:lastModifiedBy>
  <cp:revision>83</cp:revision>
  <dcterms:created xsi:type="dcterms:W3CDTF">2025-06-09T17:06:00Z</dcterms:created>
  <dcterms:modified xsi:type="dcterms:W3CDTF">2026-05-28T11:07:00Z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