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6143E" w14:textId="77777777" w:rsidR="000B3A7B" w:rsidRDefault="000B3A7B" w:rsidP="00272B6C">
      <w:pPr>
        <w:ind w:left="6095"/>
        <w:rPr>
          <w:rFonts w:ascii="Candara" w:hAnsi="Candara"/>
          <w:iCs/>
          <w:sz w:val="24"/>
          <w:szCs w:val="24"/>
        </w:rPr>
      </w:pPr>
    </w:p>
    <w:p w14:paraId="071AA004" w14:textId="7A945963" w:rsidR="00272B6C" w:rsidRPr="00EF4B04" w:rsidRDefault="005409BA" w:rsidP="00272B6C">
      <w:pPr>
        <w:ind w:left="6095"/>
        <w:rPr>
          <w:rFonts w:ascii="Candara" w:hAnsi="Candara"/>
          <w:iCs/>
          <w:sz w:val="24"/>
          <w:szCs w:val="24"/>
        </w:rPr>
      </w:pPr>
      <w:r w:rsidRPr="00EF4B04">
        <w:rPr>
          <w:rFonts w:ascii="Candara" w:hAnsi="Candara"/>
          <w:iCs/>
          <w:sz w:val="24"/>
          <w:szCs w:val="24"/>
        </w:rPr>
        <w:t>………………</w:t>
      </w:r>
      <w:r w:rsidR="00272B6C" w:rsidRPr="00EF4B04">
        <w:rPr>
          <w:rFonts w:ascii="Candara" w:hAnsi="Candara"/>
          <w:iCs/>
          <w:sz w:val="24"/>
          <w:szCs w:val="24"/>
        </w:rPr>
        <w:t>…………………</w:t>
      </w:r>
    </w:p>
    <w:p w14:paraId="39A0700F" w14:textId="65C549F6" w:rsidR="007677CA" w:rsidRPr="00BA409F" w:rsidRDefault="005409BA" w:rsidP="00BA409F">
      <w:pPr>
        <w:ind w:left="6095"/>
        <w:jc w:val="center"/>
        <w:rPr>
          <w:rFonts w:ascii="Candara" w:hAnsi="Candara"/>
          <w:iCs/>
          <w:sz w:val="24"/>
          <w:szCs w:val="24"/>
          <w:vertAlign w:val="superscript"/>
        </w:rPr>
      </w:pPr>
      <w:r w:rsidRPr="00EF4B04">
        <w:rPr>
          <w:rFonts w:ascii="Candara" w:hAnsi="Candara"/>
          <w:iCs/>
          <w:sz w:val="24"/>
          <w:szCs w:val="24"/>
          <w:vertAlign w:val="superscript"/>
        </w:rPr>
        <w:t>Miejscowość i Data</w:t>
      </w:r>
    </w:p>
    <w:p w14:paraId="6236C297" w14:textId="59B601FB" w:rsidR="007677CA" w:rsidRPr="00EF4B04" w:rsidRDefault="007677CA" w:rsidP="00504FA6">
      <w:pPr>
        <w:tabs>
          <w:tab w:val="right" w:pos="9497"/>
        </w:tabs>
        <w:spacing w:line="360" w:lineRule="auto"/>
        <w:rPr>
          <w:rFonts w:ascii="Candara" w:hAnsi="Candara"/>
          <w:iCs/>
          <w:sz w:val="24"/>
          <w:szCs w:val="24"/>
        </w:rPr>
      </w:pPr>
      <w:r w:rsidRPr="00EF4B04">
        <w:rPr>
          <w:rFonts w:ascii="Candara" w:hAnsi="Candara"/>
          <w:iCs/>
          <w:sz w:val="24"/>
          <w:szCs w:val="24"/>
        </w:rPr>
        <w:t>…………………………..</w:t>
      </w:r>
      <w:r w:rsidR="00504FA6">
        <w:rPr>
          <w:rFonts w:ascii="Candara" w:hAnsi="Candara"/>
          <w:iCs/>
          <w:sz w:val="24"/>
          <w:szCs w:val="24"/>
        </w:rPr>
        <w:tab/>
      </w:r>
    </w:p>
    <w:p w14:paraId="69D3FDFC" w14:textId="06A2AD9E" w:rsidR="007677CA" w:rsidRPr="00EF4B04" w:rsidRDefault="007677CA" w:rsidP="007677CA">
      <w:pPr>
        <w:spacing w:line="360" w:lineRule="auto"/>
        <w:ind w:right="7796"/>
        <w:jc w:val="center"/>
        <w:rPr>
          <w:rFonts w:ascii="Candara" w:hAnsi="Candara"/>
          <w:iCs/>
          <w:sz w:val="24"/>
          <w:szCs w:val="24"/>
          <w:vertAlign w:val="superscript"/>
        </w:rPr>
      </w:pPr>
      <w:r w:rsidRPr="00EF4B04">
        <w:rPr>
          <w:rFonts w:ascii="Candara" w:hAnsi="Candara"/>
          <w:iCs/>
          <w:sz w:val="24"/>
          <w:szCs w:val="24"/>
          <w:vertAlign w:val="superscript"/>
        </w:rPr>
        <w:t>Pieczęć firmowa</w:t>
      </w:r>
    </w:p>
    <w:p w14:paraId="71EB0023" w14:textId="5BA1FD15" w:rsidR="00040705" w:rsidRPr="008E5414" w:rsidRDefault="008E5414" w:rsidP="00084629">
      <w:pPr>
        <w:spacing w:line="360" w:lineRule="auto"/>
        <w:jc w:val="center"/>
        <w:rPr>
          <w:rFonts w:ascii="Candara" w:hAnsi="Candara"/>
          <w:b/>
          <w:bCs/>
          <w:sz w:val="28"/>
          <w:szCs w:val="28"/>
          <w:u w:val="single"/>
        </w:rPr>
      </w:pPr>
      <w:r w:rsidRPr="008E5414">
        <w:rPr>
          <w:rFonts w:ascii="Candara" w:hAnsi="Candara"/>
          <w:b/>
          <w:bCs/>
          <w:sz w:val="28"/>
          <w:szCs w:val="28"/>
          <w:u w:val="single"/>
        </w:rPr>
        <w:t>Oświadczenie o niestosowaniu substancji niedozwolonych</w:t>
      </w:r>
      <w:r w:rsidR="00040705">
        <w:rPr>
          <w:rFonts w:ascii="Candara" w:hAnsi="Candara"/>
          <w:b/>
          <w:bCs/>
          <w:sz w:val="28"/>
          <w:szCs w:val="28"/>
          <w:u w:val="single"/>
        </w:rPr>
        <w:br/>
      </w:r>
      <w:r w:rsidR="00040705" w:rsidRPr="00040705">
        <w:rPr>
          <w:rFonts w:ascii="Candara" w:hAnsi="Candara"/>
          <w:bCs/>
          <w:sz w:val="22"/>
          <w:szCs w:val="22"/>
          <w:u w:val="single"/>
        </w:rPr>
        <w:t>wyroby do wentylacji, ogrzewnictwa i oświetleniowe</w:t>
      </w:r>
    </w:p>
    <w:p w14:paraId="5D7E133E" w14:textId="77777777" w:rsidR="008E5414" w:rsidRPr="008E5414" w:rsidRDefault="008E5414" w:rsidP="008E5414">
      <w:pPr>
        <w:spacing w:line="360" w:lineRule="auto"/>
        <w:jc w:val="both"/>
        <w:rPr>
          <w:rFonts w:ascii="Candara" w:hAnsi="Candara"/>
          <w:sz w:val="6"/>
          <w:szCs w:val="6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5381"/>
      </w:tblGrid>
      <w:tr w:rsidR="008E5414" w:rsidRPr="008E5414" w14:paraId="5E1F8F30" w14:textId="77777777" w:rsidTr="008E5414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8B525E3" w14:textId="77777777" w:rsidR="008E5414" w:rsidRPr="008E5414" w:rsidRDefault="008E5414" w:rsidP="008E5414">
            <w:pPr>
              <w:spacing w:line="360" w:lineRule="auto"/>
              <w:jc w:val="both"/>
              <w:rPr>
                <w:rFonts w:ascii="Candara" w:hAnsi="Candara"/>
                <w:sz w:val="22"/>
                <w:szCs w:val="22"/>
              </w:rPr>
            </w:pPr>
            <w:r w:rsidRPr="008E5414">
              <w:rPr>
                <w:rFonts w:ascii="Candara" w:hAnsi="Candara"/>
                <w:sz w:val="22"/>
                <w:szCs w:val="22"/>
              </w:rPr>
              <w:t>Nr wniosku atestacyjnego (jeżeli nadany):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52AC" w14:textId="77777777" w:rsidR="008E5414" w:rsidRPr="008E5414" w:rsidRDefault="008E5414" w:rsidP="008E5414">
            <w:pPr>
              <w:spacing w:line="360" w:lineRule="auto"/>
              <w:jc w:val="both"/>
              <w:rPr>
                <w:rFonts w:ascii="Candara" w:hAnsi="Candara"/>
                <w:sz w:val="22"/>
                <w:szCs w:val="22"/>
                <w:u w:val="single"/>
              </w:rPr>
            </w:pPr>
          </w:p>
        </w:tc>
      </w:tr>
      <w:tr w:rsidR="008E5414" w:rsidRPr="008E5414" w14:paraId="14EE4B0F" w14:textId="77777777" w:rsidTr="008E5414">
        <w:trPr>
          <w:trHeight w:val="52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BC50431" w14:textId="77777777" w:rsidR="008E5414" w:rsidRPr="008E5414" w:rsidRDefault="008E5414" w:rsidP="008E5414">
            <w:pPr>
              <w:spacing w:line="360" w:lineRule="auto"/>
              <w:jc w:val="both"/>
              <w:rPr>
                <w:rFonts w:ascii="Candara" w:hAnsi="Candara"/>
                <w:sz w:val="22"/>
                <w:szCs w:val="22"/>
              </w:rPr>
            </w:pPr>
            <w:r w:rsidRPr="008E5414">
              <w:rPr>
                <w:rFonts w:ascii="Candara" w:hAnsi="Candara"/>
                <w:sz w:val="22"/>
                <w:szCs w:val="22"/>
              </w:rPr>
              <w:t>Wnioskodawca: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ED13F" w14:textId="77777777" w:rsidR="008E5414" w:rsidRPr="008E5414" w:rsidRDefault="008E5414" w:rsidP="008E5414">
            <w:pPr>
              <w:spacing w:line="360" w:lineRule="auto"/>
              <w:jc w:val="both"/>
              <w:rPr>
                <w:rFonts w:ascii="Candara" w:hAnsi="Candara"/>
                <w:sz w:val="22"/>
                <w:szCs w:val="22"/>
                <w:u w:val="single"/>
              </w:rPr>
            </w:pPr>
          </w:p>
        </w:tc>
      </w:tr>
      <w:tr w:rsidR="008E5414" w:rsidRPr="008E5414" w14:paraId="5394768C" w14:textId="77777777" w:rsidTr="008E5414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4C24AE1" w14:textId="07AE0A00" w:rsidR="008E5414" w:rsidRPr="008E5414" w:rsidRDefault="008E5414" w:rsidP="008E5414">
            <w:pPr>
              <w:spacing w:line="360" w:lineRule="auto"/>
              <w:jc w:val="both"/>
              <w:rPr>
                <w:rFonts w:ascii="Candara" w:hAnsi="Candara"/>
                <w:sz w:val="22"/>
                <w:szCs w:val="22"/>
              </w:rPr>
            </w:pPr>
            <w:r w:rsidRPr="008E5414">
              <w:rPr>
                <w:rFonts w:ascii="Candara" w:hAnsi="Candara"/>
                <w:sz w:val="22"/>
                <w:szCs w:val="22"/>
              </w:rPr>
              <w:t xml:space="preserve">Nazwa </w:t>
            </w:r>
            <w:r w:rsidR="00C31804">
              <w:rPr>
                <w:rFonts w:ascii="Candara" w:hAnsi="Candara"/>
                <w:sz w:val="22"/>
                <w:szCs w:val="22"/>
              </w:rPr>
              <w:t>wyrobu/wyrobów</w:t>
            </w:r>
            <w:r w:rsidRPr="008E5414">
              <w:rPr>
                <w:rFonts w:ascii="Candara" w:hAnsi="Candara"/>
                <w:sz w:val="22"/>
                <w:szCs w:val="22"/>
                <w:vertAlign w:val="superscript"/>
              </w:rPr>
              <w:t>1</w:t>
            </w:r>
            <w:r w:rsidRPr="008E5414">
              <w:rPr>
                <w:rFonts w:ascii="Candara" w:hAnsi="Candara"/>
                <w:sz w:val="22"/>
                <w:szCs w:val="22"/>
              </w:rPr>
              <w:t>: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57B3" w14:textId="77777777" w:rsidR="008E5414" w:rsidRPr="008E5414" w:rsidRDefault="008E5414" w:rsidP="008E5414">
            <w:pPr>
              <w:spacing w:line="360" w:lineRule="auto"/>
              <w:jc w:val="both"/>
              <w:rPr>
                <w:rFonts w:ascii="Candara" w:hAnsi="Candara"/>
                <w:sz w:val="22"/>
                <w:szCs w:val="22"/>
                <w:u w:val="single"/>
              </w:rPr>
            </w:pPr>
          </w:p>
        </w:tc>
      </w:tr>
    </w:tbl>
    <w:p w14:paraId="5BD3B36F" w14:textId="768F6A08" w:rsidR="00C31804" w:rsidRPr="00C31804" w:rsidRDefault="008E5414" w:rsidP="008E5414">
      <w:pPr>
        <w:spacing w:line="360" w:lineRule="auto"/>
        <w:jc w:val="both"/>
        <w:rPr>
          <w:rFonts w:ascii="Candara" w:hAnsi="Candara"/>
          <w:i/>
          <w:sz w:val="18"/>
          <w:szCs w:val="18"/>
        </w:rPr>
      </w:pPr>
      <w:r w:rsidRPr="00C31804">
        <w:rPr>
          <w:rFonts w:ascii="Candara" w:hAnsi="Candara"/>
          <w:sz w:val="18"/>
          <w:szCs w:val="18"/>
          <w:vertAlign w:val="superscript"/>
        </w:rPr>
        <w:t>1</w:t>
      </w:r>
      <w:r w:rsidRPr="00C31804">
        <w:rPr>
          <w:rFonts w:ascii="Candara" w:hAnsi="Candara"/>
          <w:i/>
          <w:sz w:val="18"/>
          <w:szCs w:val="18"/>
          <w:vertAlign w:val="superscript"/>
        </w:rPr>
        <w:t xml:space="preserve"> </w:t>
      </w:r>
      <w:r w:rsidRPr="00C31804">
        <w:rPr>
          <w:rFonts w:ascii="Candara" w:hAnsi="Candara"/>
          <w:i/>
          <w:sz w:val="18"/>
          <w:szCs w:val="18"/>
        </w:rPr>
        <w:t xml:space="preserve">nazwa </w:t>
      </w:r>
      <w:r w:rsidR="007050C2">
        <w:rPr>
          <w:rFonts w:ascii="Candara" w:hAnsi="Candara"/>
          <w:i/>
          <w:sz w:val="18"/>
          <w:szCs w:val="18"/>
        </w:rPr>
        <w:t>wyrob</w:t>
      </w:r>
      <w:r w:rsidRPr="00C31804">
        <w:rPr>
          <w:rFonts w:ascii="Candara" w:hAnsi="Candara"/>
          <w:i/>
          <w:sz w:val="18"/>
          <w:szCs w:val="18"/>
        </w:rPr>
        <w:t>u/</w:t>
      </w:r>
      <w:r w:rsidR="007050C2">
        <w:rPr>
          <w:rFonts w:ascii="Candara" w:hAnsi="Candara"/>
          <w:i/>
          <w:sz w:val="18"/>
          <w:szCs w:val="18"/>
        </w:rPr>
        <w:t>-</w:t>
      </w:r>
      <w:r w:rsidRPr="00C31804">
        <w:rPr>
          <w:rFonts w:ascii="Candara" w:hAnsi="Candara"/>
          <w:i/>
          <w:sz w:val="18"/>
          <w:szCs w:val="18"/>
        </w:rPr>
        <w:t>ów identyczna jak we Wniosku Atestacyjnym</w:t>
      </w:r>
    </w:p>
    <w:p w14:paraId="1FE3C119" w14:textId="77777777" w:rsidR="00C31804" w:rsidRDefault="00C31804" w:rsidP="008E5414">
      <w:pPr>
        <w:spacing w:line="360" w:lineRule="auto"/>
        <w:jc w:val="both"/>
        <w:rPr>
          <w:rFonts w:ascii="Candara" w:hAnsi="Candara"/>
          <w:sz w:val="22"/>
          <w:szCs w:val="22"/>
        </w:rPr>
      </w:pPr>
    </w:p>
    <w:p w14:paraId="1923D332" w14:textId="6A8588F3" w:rsidR="008E5414" w:rsidRPr="00C31804" w:rsidRDefault="00C31804" w:rsidP="008E5414">
      <w:pPr>
        <w:spacing w:line="360" w:lineRule="auto"/>
        <w:jc w:val="both"/>
        <w:rPr>
          <w:rFonts w:ascii="Candara" w:hAnsi="Candara"/>
        </w:rPr>
      </w:pPr>
      <w:r w:rsidRPr="00C31804">
        <w:rPr>
          <w:rFonts w:ascii="Candara" w:hAnsi="Candara"/>
          <w:sz w:val="22"/>
          <w:szCs w:val="22"/>
        </w:rPr>
        <w:t xml:space="preserve">Powyższy wyrób/wyroby zgłoszone do procesu atestacji </w:t>
      </w:r>
      <w:r w:rsidR="008E5414" w:rsidRPr="00C31804">
        <w:rPr>
          <w:rFonts w:ascii="Candara" w:hAnsi="Candara"/>
          <w:sz w:val="22"/>
          <w:szCs w:val="22"/>
        </w:rPr>
        <w:t>nie zawierają:</w:t>
      </w:r>
    </w:p>
    <w:p w14:paraId="0E69DC3D" w14:textId="596CD408" w:rsidR="008E5414" w:rsidRPr="00A1570B" w:rsidRDefault="008E5414" w:rsidP="00A1570B">
      <w:pPr>
        <w:pStyle w:val="Akapitzlist"/>
        <w:numPr>
          <w:ilvl w:val="0"/>
          <w:numId w:val="13"/>
        </w:numPr>
        <w:spacing w:line="276" w:lineRule="auto"/>
        <w:ind w:left="284"/>
        <w:jc w:val="both"/>
        <w:rPr>
          <w:rFonts w:ascii="Candara" w:hAnsi="Candara"/>
        </w:rPr>
      </w:pPr>
      <w:proofErr w:type="spellStart"/>
      <w:r w:rsidRPr="00A1570B">
        <w:rPr>
          <w:rFonts w:ascii="Candara" w:hAnsi="Candara"/>
        </w:rPr>
        <w:t>ftalanów</w:t>
      </w:r>
      <w:proofErr w:type="spellEnd"/>
      <w:r w:rsidRPr="00A1570B">
        <w:rPr>
          <w:rFonts w:ascii="Candara" w:hAnsi="Candara"/>
        </w:rPr>
        <w:t xml:space="preserve"> wyszczególnionych w załączniku XIV do rozporządzenia (WE) nr 1907/2006 REACH (WE), </w:t>
      </w:r>
    </w:p>
    <w:p w14:paraId="2A159348" w14:textId="77777777" w:rsidR="00A1570B" w:rsidRDefault="008E5414" w:rsidP="00A1570B">
      <w:pPr>
        <w:pStyle w:val="Zwykytekst0"/>
        <w:numPr>
          <w:ilvl w:val="0"/>
          <w:numId w:val="13"/>
        </w:numPr>
        <w:spacing w:line="276" w:lineRule="auto"/>
        <w:ind w:left="284"/>
        <w:jc w:val="both"/>
        <w:rPr>
          <w:rFonts w:ascii="Candara" w:hAnsi="Candara"/>
          <w:szCs w:val="22"/>
        </w:rPr>
      </w:pPr>
      <w:r w:rsidRPr="008E5414">
        <w:rPr>
          <w:rFonts w:ascii="Candara" w:hAnsi="Candara"/>
          <w:szCs w:val="22"/>
        </w:rPr>
        <w:t>produktów ubocznych pochodzenia zwierzęcego, wyszczególnionych w rozporządzeniu Komisji (UE) Nr 142/2011,</w:t>
      </w:r>
    </w:p>
    <w:p w14:paraId="3395566F" w14:textId="18BFF50B" w:rsidR="00B11F31" w:rsidRPr="00301455" w:rsidRDefault="00B11F31" w:rsidP="00B11F31">
      <w:pPr>
        <w:pStyle w:val="Zwykytekst0"/>
        <w:numPr>
          <w:ilvl w:val="0"/>
          <w:numId w:val="13"/>
        </w:numPr>
        <w:ind w:left="284"/>
        <w:jc w:val="both"/>
        <w:rPr>
          <w:rFonts w:ascii="Candara" w:hAnsi="Candara"/>
          <w:szCs w:val="22"/>
        </w:rPr>
      </w:pPr>
      <w:r w:rsidRPr="00301455">
        <w:rPr>
          <w:rFonts w:ascii="Candara" w:hAnsi="Candara"/>
          <w:szCs w:val="22"/>
        </w:rPr>
        <w:t>substancji SVHC,</w:t>
      </w:r>
    </w:p>
    <w:p w14:paraId="0321BC1E" w14:textId="77777777" w:rsidR="00B11F31" w:rsidRPr="00301455" w:rsidRDefault="00B11F31" w:rsidP="00B11F31">
      <w:pPr>
        <w:pStyle w:val="Zwykytekst0"/>
        <w:numPr>
          <w:ilvl w:val="0"/>
          <w:numId w:val="13"/>
        </w:numPr>
        <w:ind w:left="284"/>
        <w:jc w:val="both"/>
        <w:rPr>
          <w:rFonts w:ascii="Candara" w:hAnsi="Candara"/>
          <w:szCs w:val="22"/>
        </w:rPr>
      </w:pPr>
      <w:r w:rsidRPr="00301455">
        <w:rPr>
          <w:rFonts w:ascii="Candara" w:hAnsi="Candara"/>
          <w:szCs w:val="22"/>
        </w:rPr>
        <w:t>substancji z Załącznika XIV Reach,</w:t>
      </w:r>
    </w:p>
    <w:p w14:paraId="0E32D70C" w14:textId="7415BA12" w:rsidR="008E5414" w:rsidRDefault="00B11F31" w:rsidP="00B11F31">
      <w:pPr>
        <w:pStyle w:val="Zwykytekst0"/>
        <w:numPr>
          <w:ilvl w:val="0"/>
          <w:numId w:val="13"/>
        </w:numPr>
        <w:ind w:left="284"/>
        <w:jc w:val="both"/>
        <w:rPr>
          <w:rFonts w:ascii="Candara" w:hAnsi="Candara"/>
          <w:szCs w:val="22"/>
        </w:rPr>
      </w:pPr>
      <w:r w:rsidRPr="00301455">
        <w:rPr>
          <w:rFonts w:ascii="Candara" w:hAnsi="Candara"/>
          <w:szCs w:val="22"/>
        </w:rPr>
        <w:t>substancji z Załącznika XVII Reach</w:t>
      </w:r>
      <w:r>
        <w:rPr>
          <w:rFonts w:ascii="Candara" w:hAnsi="Candara"/>
          <w:szCs w:val="22"/>
        </w:rPr>
        <w:t>,</w:t>
      </w:r>
    </w:p>
    <w:p w14:paraId="05B83026" w14:textId="2029DC1A" w:rsidR="00A403F2" w:rsidRPr="00A403F2" w:rsidRDefault="00A403F2" w:rsidP="00A403F2">
      <w:pPr>
        <w:pStyle w:val="Zwykytekst0"/>
        <w:numPr>
          <w:ilvl w:val="0"/>
          <w:numId w:val="13"/>
        </w:numPr>
        <w:ind w:left="284"/>
        <w:jc w:val="both"/>
        <w:rPr>
          <w:rFonts w:ascii="Candara" w:hAnsi="Candara"/>
          <w:szCs w:val="22"/>
        </w:rPr>
      </w:pPr>
      <w:r w:rsidRPr="00301455">
        <w:rPr>
          <w:rFonts w:ascii="Candara" w:hAnsi="Candara"/>
          <w:szCs w:val="22"/>
        </w:rPr>
        <w:t>pigmentów opartych na związkach ołowiu, kadmu, chromu (VI), rtęci oraz na związkach organicznych sklasyfikowanych jako rakotwórczych kat. 1 i 2/mutagennych kat. 1 i 2/negatywnie wpływających na reprodukcję kat. 1 i 2/negatywnie wpływających na dziecko w łonie matki,</w:t>
      </w:r>
    </w:p>
    <w:p w14:paraId="7BFBFEE6" w14:textId="77777777" w:rsidR="00A403F2" w:rsidRPr="00301455" w:rsidRDefault="00A403F2" w:rsidP="00A403F2">
      <w:pPr>
        <w:pStyle w:val="Zwykytekst0"/>
        <w:numPr>
          <w:ilvl w:val="0"/>
          <w:numId w:val="13"/>
        </w:numPr>
        <w:ind w:left="284"/>
        <w:jc w:val="both"/>
        <w:rPr>
          <w:rFonts w:ascii="Candara" w:hAnsi="Candara"/>
          <w:szCs w:val="22"/>
        </w:rPr>
      </w:pPr>
      <w:r w:rsidRPr="00301455">
        <w:rPr>
          <w:rFonts w:ascii="Candara" w:hAnsi="Candara"/>
          <w:szCs w:val="22"/>
        </w:rPr>
        <w:t>związków organicznych cyny w ilości większej niż 0,1% w przeliczeniu na cynę,</w:t>
      </w:r>
    </w:p>
    <w:p w14:paraId="1333AEAA" w14:textId="77777777" w:rsidR="00B11F31" w:rsidRDefault="008E5414" w:rsidP="00B11F31">
      <w:pPr>
        <w:pStyle w:val="Zwykytekst0"/>
        <w:numPr>
          <w:ilvl w:val="0"/>
          <w:numId w:val="13"/>
        </w:numPr>
        <w:ind w:left="284"/>
        <w:jc w:val="both"/>
        <w:rPr>
          <w:rFonts w:ascii="Candara" w:hAnsi="Candara"/>
          <w:szCs w:val="22"/>
        </w:rPr>
      </w:pPr>
      <w:r w:rsidRPr="00B11F31">
        <w:rPr>
          <w:rFonts w:ascii="Candara" w:hAnsi="Candara"/>
          <w:szCs w:val="22"/>
        </w:rPr>
        <w:t>trójtlenku antymonu,</w:t>
      </w:r>
    </w:p>
    <w:p w14:paraId="61FF4263" w14:textId="77777777" w:rsidR="00B11F31" w:rsidRDefault="008E5414" w:rsidP="00B11F31">
      <w:pPr>
        <w:pStyle w:val="Zwykytekst0"/>
        <w:numPr>
          <w:ilvl w:val="0"/>
          <w:numId w:val="13"/>
        </w:numPr>
        <w:ind w:left="284"/>
        <w:jc w:val="both"/>
        <w:rPr>
          <w:rFonts w:ascii="Candara" w:hAnsi="Candara"/>
          <w:szCs w:val="22"/>
        </w:rPr>
      </w:pPr>
      <w:r w:rsidRPr="00B11F31">
        <w:rPr>
          <w:rFonts w:ascii="Candara" w:hAnsi="Candara"/>
          <w:szCs w:val="22"/>
        </w:rPr>
        <w:t>HBCDD (</w:t>
      </w:r>
      <w:proofErr w:type="spellStart"/>
      <w:r w:rsidRPr="00B11F31">
        <w:rPr>
          <w:rFonts w:ascii="Candara" w:hAnsi="Candara"/>
          <w:szCs w:val="22"/>
        </w:rPr>
        <w:t>heksabromocyklododekan</w:t>
      </w:r>
      <w:proofErr w:type="spellEnd"/>
      <w:r w:rsidRPr="00B11F31">
        <w:rPr>
          <w:rFonts w:ascii="Candara" w:hAnsi="Candara"/>
          <w:szCs w:val="22"/>
        </w:rPr>
        <w:t>),</w:t>
      </w:r>
    </w:p>
    <w:p w14:paraId="53E9026D" w14:textId="3525DF54" w:rsidR="00B11F31" w:rsidRDefault="00A403F2" w:rsidP="00A403F2">
      <w:pPr>
        <w:pStyle w:val="Zwykytekst0"/>
        <w:numPr>
          <w:ilvl w:val="0"/>
          <w:numId w:val="13"/>
        </w:numPr>
        <w:ind w:left="284"/>
        <w:jc w:val="both"/>
        <w:rPr>
          <w:rFonts w:ascii="Candara" w:hAnsi="Candara"/>
          <w:szCs w:val="22"/>
        </w:rPr>
      </w:pPr>
      <w:r w:rsidRPr="00301455">
        <w:rPr>
          <w:rFonts w:ascii="Candara" w:hAnsi="Candara"/>
          <w:szCs w:val="22"/>
        </w:rPr>
        <w:t xml:space="preserve">materiałów z recyklingu </w:t>
      </w:r>
      <w:proofErr w:type="spellStart"/>
      <w:r w:rsidRPr="00301455">
        <w:rPr>
          <w:rFonts w:ascii="Candara" w:hAnsi="Candara"/>
          <w:szCs w:val="22"/>
        </w:rPr>
        <w:t>pokonsumenckiego</w:t>
      </w:r>
      <w:proofErr w:type="spellEnd"/>
      <w:r w:rsidRPr="00301455">
        <w:rPr>
          <w:rFonts w:ascii="Candara" w:hAnsi="Candara"/>
          <w:szCs w:val="22"/>
        </w:rPr>
        <w:t xml:space="preserve"> (nie dotyczy to szkła oraz metali i ich stopów),</w:t>
      </w:r>
      <w:r>
        <w:rPr>
          <w:rFonts w:ascii="Candara" w:hAnsi="Candara"/>
          <w:szCs w:val="22"/>
        </w:rPr>
        <w:t xml:space="preserve"> </w:t>
      </w:r>
      <w:r w:rsidR="00726092" w:rsidRPr="00A403F2">
        <w:rPr>
          <w:rFonts w:ascii="Candara" w:hAnsi="Candara"/>
          <w:szCs w:val="22"/>
        </w:rPr>
        <w:t>z wyłączenie</w:t>
      </w:r>
      <w:r w:rsidRPr="00A403F2">
        <w:rPr>
          <w:rFonts w:ascii="Candara" w:hAnsi="Candara"/>
          <w:szCs w:val="22"/>
        </w:rPr>
        <w:t>m</w:t>
      </w:r>
      <w:r w:rsidR="00726092" w:rsidRPr="00A403F2">
        <w:rPr>
          <w:rFonts w:ascii="Candara" w:hAnsi="Candara"/>
          <w:szCs w:val="22"/>
        </w:rPr>
        <w:t xml:space="preserve"> recyklingu poprodukcyjnego</w:t>
      </w:r>
      <w:r w:rsidR="008E5414" w:rsidRPr="00A403F2">
        <w:rPr>
          <w:rFonts w:ascii="Candara" w:hAnsi="Candara"/>
          <w:szCs w:val="22"/>
        </w:rPr>
        <w:t>,</w:t>
      </w:r>
    </w:p>
    <w:p w14:paraId="4B6C5D7D" w14:textId="04437786" w:rsidR="00A403F2" w:rsidRPr="00A403F2" w:rsidRDefault="00A403F2" w:rsidP="00A403F2">
      <w:pPr>
        <w:pStyle w:val="Zwykytekst0"/>
        <w:numPr>
          <w:ilvl w:val="0"/>
          <w:numId w:val="13"/>
        </w:numPr>
        <w:ind w:left="284"/>
        <w:jc w:val="both"/>
        <w:rPr>
          <w:rFonts w:ascii="Candara" w:hAnsi="Candara"/>
          <w:szCs w:val="22"/>
        </w:rPr>
      </w:pPr>
      <w:r w:rsidRPr="00301455">
        <w:rPr>
          <w:rFonts w:ascii="Candara" w:hAnsi="Candara"/>
          <w:szCs w:val="22"/>
        </w:rPr>
        <w:t xml:space="preserve">biocydów </w:t>
      </w:r>
      <w:r w:rsidRPr="00301455">
        <w:rPr>
          <w:rFonts w:ascii="Candara" w:hAnsi="Candara"/>
        </w:rPr>
        <w:t>powyżej 0,2% w przeliczeniu na substancję czynną</w:t>
      </w:r>
      <w:r>
        <w:rPr>
          <w:rFonts w:ascii="Candara" w:hAnsi="Candara"/>
        </w:rPr>
        <w:t xml:space="preserve"> w komponentach stosowanych w wyrobie finalnym</w:t>
      </w:r>
      <w:r w:rsidRPr="00301455">
        <w:rPr>
          <w:rFonts w:ascii="Candara" w:hAnsi="Candara"/>
        </w:rPr>
        <w:t>,</w:t>
      </w:r>
    </w:p>
    <w:p w14:paraId="344A2E84" w14:textId="77777777" w:rsidR="00A403F2" w:rsidRPr="00301455" w:rsidRDefault="00A403F2" w:rsidP="00A403F2">
      <w:pPr>
        <w:pStyle w:val="Zwykytekst0"/>
        <w:numPr>
          <w:ilvl w:val="0"/>
          <w:numId w:val="13"/>
        </w:numPr>
        <w:ind w:left="284"/>
        <w:jc w:val="both"/>
        <w:rPr>
          <w:rFonts w:ascii="Candara" w:hAnsi="Candara"/>
          <w:szCs w:val="22"/>
        </w:rPr>
      </w:pPr>
      <w:r w:rsidRPr="00301455">
        <w:rPr>
          <w:rFonts w:ascii="Candara" w:hAnsi="Candara"/>
          <w:szCs w:val="22"/>
        </w:rPr>
        <w:t>związków rakotwórczych kat. 1 i 2/mutagennych kat. 1 i 2/negatywnie wpływających na reprodukcję kat. 1 i 2/negatywnie wpływających na dziecko w łonie matki – w ilości większej niż 0,1%.</w:t>
      </w:r>
    </w:p>
    <w:p w14:paraId="5B328860" w14:textId="77777777" w:rsidR="00A1570B" w:rsidRPr="00301455" w:rsidRDefault="00A1570B" w:rsidP="00A1570B">
      <w:pPr>
        <w:pStyle w:val="Zwykytekst0"/>
        <w:numPr>
          <w:ilvl w:val="0"/>
          <w:numId w:val="13"/>
        </w:numPr>
        <w:ind w:left="284"/>
        <w:jc w:val="both"/>
        <w:rPr>
          <w:rFonts w:ascii="Candara" w:hAnsi="Candara"/>
          <w:szCs w:val="22"/>
        </w:rPr>
      </w:pPr>
      <w:r w:rsidRPr="00301455">
        <w:rPr>
          <w:rFonts w:ascii="Candara" w:hAnsi="Candara" w:cstheme="minorHAnsi"/>
        </w:rPr>
        <w:t xml:space="preserve">glikolu etylenowego /glikolu </w:t>
      </w:r>
      <w:proofErr w:type="spellStart"/>
      <w:r w:rsidRPr="00301455">
        <w:rPr>
          <w:rFonts w:ascii="Candara" w:hAnsi="Candara" w:cstheme="minorHAnsi"/>
        </w:rPr>
        <w:t>monoetylenowego</w:t>
      </w:r>
      <w:proofErr w:type="spellEnd"/>
      <w:r w:rsidRPr="00301455">
        <w:rPr>
          <w:rFonts w:ascii="Candara" w:hAnsi="Candara" w:cstheme="minorHAnsi"/>
        </w:rPr>
        <w:t>, etano-1,2-diolu/ CAS 107-21-1,</w:t>
      </w:r>
    </w:p>
    <w:p w14:paraId="36389FEF" w14:textId="77777777" w:rsidR="00A1570B" w:rsidRPr="00301455" w:rsidRDefault="00A1570B" w:rsidP="00A1570B">
      <w:pPr>
        <w:pStyle w:val="Zwykytekst0"/>
        <w:numPr>
          <w:ilvl w:val="0"/>
          <w:numId w:val="13"/>
        </w:numPr>
        <w:ind w:left="284"/>
        <w:jc w:val="both"/>
        <w:rPr>
          <w:rFonts w:ascii="Candara" w:hAnsi="Candara"/>
          <w:szCs w:val="22"/>
        </w:rPr>
      </w:pPr>
      <w:r w:rsidRPr="00301455">
        <w:t xml:space="preserve">substancji/mieszanin/związków </w:t>
      </w:r>
      <w:proofErr w:type="spellStart"/>
      <w:r w:rsidRPr="00301455">
        <w:t>uniepalniających</w:t>
      </w:r>
      <w:proofErr w:type="spellEnd"/>
      <w:r w:rsidRPr="00301455">
        <w:t xml:space="preserve"> pod numerami CAS 1244733-77-4 i CAS 13674-84-5 i CAS 13674-87-8 </w:t>
      </w:r>
      <w:r w:rsidRPr="00301455">
        <w:rPr>
          <w:rFonts w:ascii="Candara" w:hAnsi="Candara"/>
          <w:szCs w:val="22"/>
        </w:rPr>
        <w:t>w ilości większej niż 0,1%</w:t>
      </w:r>
    </w:p>
    <w:p w14:paraId="25623569" w14:textId="77777777" w:rsidR="008E5414" w:rsidRPr="008E5414" w:rsidRDefault="008E5414" w:rsidP="008E5414">
      <w:pPr>
        <w:spacing w:line="360" w:lineRule="auto"/>
        <w:jc w:val="both"/>
        <w:rPr>
          <w:rFonts w:ascii="Candara" w:hAnsi="Candara"/>
          <w:sz w:val="6"/>
          <w:szCs w:val="6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673"/>
        <w:gridCol w:w="4820"/>
      </w:tblGrid>
      <w:tr w:rsidR="008E5414" w:rsidRPr="008E5414" w14:paraId="7F94FC10" w14:textId="77777777" w:rsidTr="008E5414">
        <w:trPr>
          <w:trHeight w:val="39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3A7C440" w14:textId="77777777" w:rsidR="008E5414" w:rsidRPr="008E5414" w:rsidRDefault="008E5414" w:rsidP="008E5414">
            <w:pPr>
              <w:spacing w:line="360" w:lineRule="auto"/>
              <w:jc w:val="both"/>
              <w:rPr>
                <w:rFonts w:ascii="Candara" w:hAnsi="Candara"/>
                <w:sz w:val="22"/>
                <w:szCs w:val="22"/>
              </w:rPr>
            </w:pPr>
            <w:r w:rsidRPr="008E5414">
              <w:rPr>
                <w:rFonts w:ascii="Candara" w:hAnsi="Candara"/>
                <w:sz w:val="22"/>
                <w:szCs w:val="22"/>
              </w:rPr>
              <w:t>Data: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20B38E" w14:textId="77777777" w:rsidR="008E5414" w:rsidRPr="008E5414" w:rsidRDefault="008E5414" w:rsidP="008E5414">
            <w:pPr>
              <w:spacing w:line="360" w:lineRule="auto"/>
              <w:jc w:val="both"/>
              <w:rPr>
                <w:rFonts w:ascii="Candara" w:hAnsi="Candara"/>
                <w:sz w:val="22"/>
                <w:szCs w:val="22"/>
              </w:rPr>
            </w:pPr>
          </w:p>
        </w:tc>
      </w:tr>
      <w:tr w:rsidR="008E5414" w:rsidRPr="008E5414" w14:paraId="290F756F" w14:textId="77777777" w:rsidTr="008E5414">
        <w:trPr>
          <w:trHeight w:val="41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196FBD5" w14:textId="77777777" w:rsidR="008E5414" w:rsidRPr="008E5414" w:rsidRDefault="008E5414" w:rsidP="008E5414">
            <w:pPr>
              <w:spacing w:line="360" w:lineRule="auto"/>
              <w:jc w:val="both"/>
              <w:rPr>
                <w:rFonts w:ascii="Candara" w:hAnsi="Candara"/>
                <w:sz w:val="22"/>
                <w:szCs w:val="22"/>
              </w:rPr>
            </w:pPr>
            <w:r w:rsidRPr="008E5414">
              <w:rPr>
                <w:rFonts w:ascii="Candara" w:hAnsi="Candara"/>
                <w:sz w:val="22"/>
                <w:szCs w:val="22"/>
              </w:rPr>
              <w:t>Imię i nazwisko osoby składającej oświadczenia: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7E455" w14:textId="77777777" w:rsidR="008E5414" w:rsidRPr="008E5414" w:rsidRDefault="008E5414" w:rsidP="008E5414">
            <w:pPr>
              <w:spacing w:line="360" w:lineRule="auto"/>
              <w:jc w:val="both"/>
              <w:rPr>
                <w:rFonts w:ascii="Candara" w:hAnsi="Candara"/>
                <w:sz w:val="22"/>
                <w:szCs w:val="22"/>
              </w:rPr>
            </w:pPr>
          </w:p>
        </w:tc>
      </w:tr>
      <w:tr w:rsidR="008E5414" w:rsidRPr="008E5414" w14:paraId="1C22DE31" w14:textId="77777777" w:rsidTr="008E5414">
        <w:trPr>
          <w:trHeight w:val="40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118F405" w14:textId="77777777" w:rsidR="008E5414" w:rsidRPr="008E5414" w:rsidRDefault="008E5414" w:rsidP="008E5414">
            <w:pPr>
              <w:spacing w:line="360" w:lineRule="auto"/>
              <w:jc w:val="both"/>
              <w:rPr>
                <w:rFonts w:ascii="Candara" w:hAnsi="Candara"/>
                <w:sz w:val="22"/>
                <w:szCs w:val="22"/>
              </w:rPr>
            </w:pPr>
            <w:r w:rsidRPr="008E5414">
              <w:rPr>
                <w:rFonts w:ascii="Candara" w:hAnsi="Candara"/>
                <w:sz w:val="22"/>
                <w:szCs w:val="22"/>
              </w:rPr>
              <w:t>Podpis osoby składającej oświadczenia: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55B5" w14:textId="77777777" w:rsidR="008E5414" w:rsidRPr="008E5414" w:rsidRDefault="008E5414" w:rsidP="008E5414">
            <w:pPr>
              <w:spacing w:line="360" w:lineRule="auto"/>
              <w:jc w:val="both"/>
              <w:rPr>
                <w:rFonts w:ascii="Candara" w:hAnsi="Candara"/>
                <w:sz w:val="22"/>
                <w:szCs w:val="22"/>
              </w:rPr>
            </w:pPr>
          </w:p>
        </w:tc>
      </w:tr>
    </w:tbl>
    <w:p w14:paraId="2034A53D" w14:textId="774EE600" w:rsidR="004F6FA4" w:rsidRPr="008E5414" w:rsidRDefault="004F6FA4" w:rsidP="004F438A">
      <w:pPr>
        <w:spacing w:line="360" w:lineRule="auto"/>
        <w:jc w:val="both"/>
        <w:rPr>
          <w:rFonts w:ascii="Candara" w:hAnsi="Candara"/>
          <w:iCs/>
          <w:sz w:val="24"/>
          <w:szCs w:val="24"/>
          <w:u w:val="single"/>
          <w:vertAlign w:val="superscript"/>
        </w:rPr>
      </w:pPr>
    </w:p>
    <w:sectPr w:rsidR="004F6FA4" w:rsidRPr="008E5414" w:rsidSect="008D73E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133" w:bottom="851" w:left="1276" w:header="709" w:footer="17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DEC1D" w14:textId="77777777" w:rsidR="007304A0" w:rsidRDefault="007304A0" w:rsidP="00AD40BC">
      <w:r>
        <w:separator/>
      </w:r>
    </w:p>
  </w:endnote>
  <w:endnote w:type="continuationSeparator" w:id="0">
    <w:p w14:paraId="4BAE1FDF" w14:textId="77777777" w:rsidR="007304A0" w:rsidRDefault="007304A0" w:rsidP="00AD40BC">
      <w:r>
        <w:continuationSeparator/>
      </w:r>
    </w:p>
  </w:endnote>
  <w:endnote w:type="continuationNotice" w:id="1">
    <w:p w14:paraId="73236290" w14:textId="77777777" w:rsidR="007304A0" w:rsidRDefault="007304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8A015" w14:textId="77777777" w:rsidR="007E2704" w:rsidRDefault="007E27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92386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78372A0" w14:textId="439F1A8B" w:rsidR="00E25B40" w:rsidRDefault="00E25B4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8E5414">
              <w:rPr>
                <w:b/>
                <w:bCs/>
                <w:sz w:val="24"/>
                <w:szCs w:val="24"/>
              </w:rPr>
              <w:t>1</w:t>
            </w:r>
          </w:p>
        </w:sdtContent>
      </w:sdt>
    </w:sdtContent>
  </w:sdt>
  <w:p w14:paraId="53735B12" w14:textId="77777777" w:rsidR="00E25B40" w:rsidRDefault="00E25B4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2D962" w14:textId="77777777" w:rsidR="007E2704" w:rsidRDefault="007E27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F27F2" w14:textId="77777777" w:rsidR="007304A0" w:rsidRDefault="007304A0" w:rsidP="00AD40BC">
      <w:r>
        <w:separator/>
      </w:r>
    </w:p>
  </w:footnote>
  <w:footnote w:type="continuationSeparator" w:id="0">
    <w:p w14:paraId="59559B1F" w14:textId="77777777" w:rsidR="007304A0" w:rsidRDefault="007304A0" w:rsidP="00AD40BC">
      <w:r>
        <w:continuationSeparator/>
      </w:r>
    </w:p>
  </w:footnote>
  <w:footnote w:type="continuationNotice" w:id="1">
    <w:p w14:paraId="0A04BDEB" w14:textId="77777777" w:rsidR="007304A0" w:rsidRDefault="007304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D9B96" w14:textId="77777777" w:rsidR="007E2704" w:rsidRDefault="007E27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84D9E" w14:textId="521CCE07" w:rsidR="00040705" w:rsidRPr="007E2704" w:rsidRDefault="00040705" w:rsidP="008E5414">
    <w:pPr>
      <w:pStyle w:val="Nagwek"/>
      <w:jc w:val="both"/>
      <w:rPr>
        <w:rFonts w:ascii="Candara" w:hAnsi="Candara"/>
        <w:bCs/>
        <w:color w:val="767171" w:themeColor="background2" w:themeShade="80"/>
      </w:rPr>
    </w:pPr>
    <w:r w:rsidRPr="007E2704">
      <w:rPr>
        <w:rFonts w:ascii="Candara" w:hAnsi="Candara"/>
        <w:bCs/>
        <w:color w:val="767171" w:themeColor="background2" w:themeShade="80"/>
      </w:rPr>
      <w:t>Formularz FK.3 Oświadczenie o niestosowaniu substancji niedozwolonych – wyroby do wentylacji, ogrzewnictwa i oświetleniowe</w:t>
    </w:r>
  </w:p>
  <w:p w14:paraId="4EB1B5A9" w14:textId="55C5E451" w:rsidR="007E2704" w:rsidRPr="007E2704" w:rsidRDefault="007E2704" w:rsidP="008E5414">
    <w:pPr>
      <w:pStyle w:val="Nagwek"/>
      <w:jc w:val="both"/>
      <w:rPr>
        <w:rFonts w:ascii="Candara" w:hAnsi="Candara"/>
        <w:bCs/>
        <w:color w:val="767171" w:themeColor="background2" w:themeShade="80"/>
      </w:rPr>
    </w:pPr>
    <w:r w:rsidRPr="007E2704">
      <w:rPr>
        <w:rFonts w:ascii="Candara" w:hAnsi="Candara"/>
        <w:bCs/>
        <w:color w:val="767171" w:themeColor="background2" w:themeShade="80"/>
      </w:rPr>
      <w:t>Obowiązujący od dnia 03.03.2026 r.</w:t>
    </w:r>
  </w:p>
  <w:p w14:paraId="4DAC8FEF" w14:textId="4633133F" w:rsidR="00AD40BC" w:rsidRPr="007E2704" w:rsidRDefault="008E5414" w:rsidP="008E5414">
    <w:pPr>
      <w:pStyle w:val="Nagwek"/>
      <w:jc w:val="both"/>
      <w:rPr>
        <w:rFonts w:ascii="Candara" w:hAnsi="Candara"/>
        <w:bCs/>
        <w:color w:val="767171" w:themeColor="background2" w:themeShade="80"/>
      </w:rPr>
    </w:pPr>
    <w:r w:rsidRPr="007E2704">
      <w:rPr>
        <w:rFonts w:ascii="Candara" w:hAnsi="Candara"/>
        <w:bCs/>
        <w:color w:val="767171" w:themeColor="background2" w:themeShade="80"/>
      </w:rPr>
      <w:t xml:space="preserve">Proces atestacji dla wyrobów do wentylacji/klimatyzacji/ogrzewnictwa oraz wyrobów oświetleniowych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4117B" w14:textId="77777777" w:rsidR="007E2704" w:rsidRDefault="007E27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D5C27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3F44F38"/>
    <w:multiLevelType w:val="hybridMultilevel"/>
    <w:tmpl w:val="9B9C1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3327A"/>
    <w:multiLevelType w:val="hybridMultilevel"/>
    <w:tmpl w:val="E598A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43354"/>
    <w:multiLevelType w:val="hybridMultilevel"/>
    <w:tmpl w:val="95F2F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24B80"/>
    <w:multiLevelType w:val="hybridMultilevel"/>
    <w:tmpl w:val="C65E82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420A1"/>
    <w:multiLevelType w:val="hybridMultilevel"/>
    <w:tmpl w:val="B8EE0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75768F"/>
    <w:multiLevelType w:val="hybridMultilevel"/>
    <w:tmpl w:val="65BC71F6"/>
    <w:lvl w:ilvl="0" w:tplc="F138BB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6929EB"/>
    <w:multiLevelType w:val="hybridMultilevel"/>
    <w:tmpl w:val="9B0A6E22"/>
    <w:lvl w:ilvl="0" w:tplc="2EA61E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95A56E0"/>
    <w:multiLevelType w:val="hybridMultilevel"/>
    <w:tmpl w:val="A1721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51C07"/>
    <w:multiLevelType w:val="multilevel"/>
    <w:tmpl w:val="C924F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775652">
    <w:abstractNumId w:val="0"/>
  </w:num>
  <w:num w:numId="2" w16cid:durableId="1102068825">
    <w:abstractNumId w:val="0"/>
  </w:num>
  <w:num w:numId="3" w16cid:durableId="17621385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8196876">
    <w:abstractNumId w:val="5"/>
  </w:num>
  <w:num w:numId="5" w16cid:durableId="1963656676">
    <w:abstractNumId w:val="1"/>
  </w:num>
  <w:num w:numId="6" w16cid:durableId="383989865">
    <w:abstractNumId w:val="8"/>
  </w:num>
  <w:num w:numId="7" w16cid:durableId="17853456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7721080">
    <w:abstractNumId w:val="7"/>
  </w:num>
  <w:num w:numId="9" w16cid:durableId="1055397406">
    <w:abstractNumId w:val="2"/>
  </w:num>
  <w:num w:numId="10" w16cid:durableId="1489395668">
    <w:abstractNumId w:val="3"/>
  </w:num>
  <w:num w:numId="11" w16cid:durableId="2064938418">
    <w:abstractNumId w:val="6"/>
  </w:num>
  <w:num w:numId="12" w16cid:durableId="15918918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428406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4175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69C"/>
    <w:rsid w:val="000067BA"/>
    <w:rsid w:val="000161E4"/>
    <w:rsid w:val="00040705"/>
    <w:rsid w:val="00042671"/>
    <w:rsid w:val="00047453"/>
    <w:rsid w:val="00052BD4"/>
    <w:rsid w:val="000570FB"/>
    <w:rsid w:val="000651A5"/>
    <w:rsid w:val="00084629"/>
    <w:rsid w:val="00093349"/>
    <w:rsid w:val="00094206"/>
    <w:rsid w:val="000A4662"/>
    <w:rsid w:val="000B3A7B"/>
    <w:rsid w:val="000B4D7A"/>
    <w:rsid w:val="000C657C"/>
    <w:rsid w:val="000E06DC"/>
    <w:rsid w:val="000F3FF0"/>
    <w:rsid w:val="000F48A0"/>
    <w:rsid w:val="001034E7"/>
    <w:rsid w:val="00105360"/>
    <w:rsid w:val="00106B2A"/>
    <w:rsid w:val="00120779"/>
    <w:rsid w:val="00123467"/>
    <w:rsid w:val="00144595"/>
    <w:rsid w:val="00145CA4"/>
    <w:rsid w:val="00161AFD"/>
    <w:rsid w:val="0017665E"/>
    <w:rsid w:val="00192E64"/>
    <w:rsid w:val="0019590F"/>
    <w:rsid w:val="001A22C5"/>
    <w:rsid w:val="001C26C3"/>
    <w:rsid w:val="001D3236"/>
    <w:rsid w:val="001D3795"/>
    <w:rsid w:val="001D441C"/>
    <w:rsid w:val="001E387F"/>
    <w:rsid w:val="001F1689"/>
    <w:rsid w:val="001F2F39"/>
    <w:rsid w:val="001F4346"/>
    <w:rsid w:val="00206EB8"/>
    <w:rsid w:val="00230052"/>
    <w:rsid w:val="00230DB8"/>
    <w:rsid w:val="00245DCD"/>
    <w:rsid w:val="00251682"/>
    <w:rsid w:val="00253A98"/>
    <w:rsid w:val="00254F03"/>
    <w:rsid w:val="00262DDF"/>
    <w:rsid w:val="00272B6C"/>
    <w:rsid w:val="00291EC1"/>
    <w:rsid w:val="002C72DE"/>
    <w:rsid w:val="002D1DBB"/>
    <w:rsid w:val="002F4D1C"/>
    <w:rsid w:val="00307141"/>
    <w:rsid w:val="00313ABC"/>
    <w:rsid w:val="003150B4"/>
    <w:rsid w:val="003451CF"/>
    <w:rsid w:val="00363914"/>
    <w:rsid w:val="003653B2"/>
    <w:rsid w:val="0036660A"/>
    <w:rsid w:val="003800BC"/>
    <w:rsid w:val="00381BA2"/>
    <w:rsid w:val="00382990"/>
    <w:rsid w:val="00382E73"/>
    <w:rsid w:val="0038301D"/>
    <w:rsid w:val="00393363"/>
    <w:rsid w:val="003B3264"/>
    <w:rsid w:val="003F597E"/>
    <w:rsid w:val="0040173D"/>
    <w:rsid w:val="004138A3"/>
    <w:rsid w:val="0041626C"/>
    <w:rsid w:val="004318CD"/>
    <w:rsid w:val="004321C5"/>
    <w:rsid w:val="004361EE"/>
    <w:rsid w:val="00443E7B"/>
    <w:rsid w:val="004459B3"/>
    <w:rsid w:val="00446A9C"/>
    <w:rsid w:val="004643FB"/>
    <w:rsid w:val="00490222"/>
    <w:rsid w:val="004931BE"/>
    <w:rsid w:val="00496D4F"/>
    <w:rsid w:val="004A4ED3"/>
    <w:rsid w:val="004A58D3"/>
    <w:rsid w:val="004B4CB1"/>
    <w:rsid w:val="004C4E3D"/>
    <w:rsid w:val="004C706B"/>
    <w:rsid w:val="004D7A96"/>
    <w:rsid w:val="004E352A"/>
    <w:rsid w:val="004E3A7F"/>
    <w:rsid w:val="004F0C30"/>
    <w:rsid w:val="004F438A"/>
    <w:rsid w:val="004F6FA4"/>
    <w:rsid w:val="00504FA6"/>
    <w:rsid w:val="00505E85"/>
    <w:rsid w:val="0052540E"/>
    <w:rsid w:val="00526D8A"/>
    <w:rsid w:val="00534F47"/>
    <w:rsid w:val="005409BA"/>
    <w:rsid w:val="00554898"/>
    <w:rsid w:val="00554BC4"/>
    <w:rsid w:val="00555918"/>
    <w:rsid w:val="00560ACA"/>
    <w:rsid w:val="00571D64"/>
    <w:rsid w:val="00574B0F"/>
    <w:rsid w:val="00576762"/>
    <w:rsid w:val="005778D5"/>
    <w:rsid w:val="005816AC"/>
    <w:rsid w:val="005816DA"/>
    <w:rsid w:val="005A12D8"/>
    <w:rsid w:val="005A4C06"/>
    <w:rsid w:val="005A586A"/>
    <w:rsid w:val="005B3D24"/>
    <w:rsid w:val="005B6913"/>
    <w:rsid w:val="005E5A70"/>
    <w:rsid w:val="005F1167"/>
    <w:rsid w:val="006036BF"/>
    <w:rsid w:val="00615F26"/>
    <w:rsid w:val="00636EED"/>
    <w:rsid w:val="00641738"/>
    <w:rsid w:val="00680AC7"/>
    <w:rsid w:val="0068495E"/>
    <w:rsid w:val="00691913"/>
    <w:rsid w:val="00692D2F"/>
    <w:rsid w:val="00693AE0"/>
    <w:rsid w:val="00696E74"/>
    <w:rsid w:val="006A45CC"/>
    <w:rsid w:val="006A694C"/>
    <w:rsid w:val="006A6FD0"/>
    <w:rsid w:val="006B40D9"/>
    <w:rsid w:val="006E466A"/>
    <w:rsid w:val="006E6A63"/>
    <w:rsid w:val="007003D7"/>
    <w:rsid w:val="007050C2"/>
    <w:rsid w:val="00716324"/>
    <w:rsid w:val="00726092"/>
    <w:rsid w:val="007304A0"/>
    <w:rsid w:val="00744AEB"/>
    <w:rsid w:val="0074681D"/>
    <w:rsid w:val="00751D5B"/>
    <w:rsid w:val="00753371"/>
    <w:rsid w:val="007677CA"/>
    <w:rsid w:val="00783DAF"/>
    <w:rsid w:val="007879BC"/>
    <w:rsid w:val="00790B97"/>
    <w:rsid w:val="00790F8F"/>
    <w:rsid w:val="00791A0E"/>
    <w:rsid w:val="007B24DB"/>
    <w:rsid w:val="007B7ABD"/>
    <w:rsid w:val="007E1F29"/>
    <w:rsid w:val="007E2704"/>
    <w:rsid w:val="007E2961"/>
    <w:rsid w:val="007F0D55"/>
    <w:rsid w:val="007F3842"/>
    <w:rsid w:val="00800E8C"/>
    <w:rsid w:val="0082295E"/>
    <w:rsid w:val="008812E0"/>
    <w:rsid w:val="008930F1"/>
    <w:rsid w:val="008A1D5F"/>
    <w:rsid w:val="008A5F91"/>
    <w:rsid w:val="008B4E45"/>
    <w:rsid w:val="008B7E36"/>
    <w:rsid w:val="008D16B1"/>
    <w:rsid w:val="008D648A"/>
    <w:rsid w:val="008D73E1"/>
    <w:rsid w:val="008E06B0"/>
    <w:rsid w:val="008E5414"/>
    <w:rsid w:val="008F1723"/>
    <w:rsid w:val="008F2610"/>
    <w:rsid w:val="008F41FF"/>
    <w:rsid w:val="008F755C"/>
    <w:rsid w:val="00900329"/>
    <w:rsid w:val="0092470D"/>
    <w:rsid w:val="00931D1A"/>
    <w:rsid w:val="00935AD6"/>
    <w:rsid w:val="00941BB3"/>
    <w:rsid w:val="00964342"/>
    <w:rsid w:val="00980C52"/>
    <w:rsid w:val="009B45B2"/>
    <w:rsid w:val="009D33EE"/>
    <w:rsid w:val="009F0BDD"/>
    <w:rsid w:val="00A05729"/>
    <w:rsid w:val="00A07E39"/>
    <w:rsid w:val="00A1570B"/>
    <w:rsid w:val="00A159D5"/>
    <w:rsid w:val="00A166E1"/>
    <w:rsid w:val="00A17611"/>
    <w:rsid w:val="00A20F7B"/>
    <w:rsid w:val="00A37BDD"/>
    <w:rsid w:val="00A403F2"/>
    <w:rsid w:val="00A8006A"/>
    <w:rsid w:val="00A8503F"/>
    <w:rsid w:val="00A85434"/>
    <w:rsid w:val="00A90678"/>
    <w:rsid w:val="00A92531"/>
    <w:rsid w:val="00AB5140"/>
    <w:rsid w:val="00AB673D"/>
    <w:rsid w:val="00AC6872"/>
    <w:rsid w:val="00AD40BC"/>
    <w:rsid w:val="00B00E7A"/>
    <w:rsid w:val="00B0133C"/>
    <w:rsid w:val="00B04FB8"/>
    <w:rsid w:val="00B04FB9"/>
    <w:rsid w:val="00B11F31"/>
    <w:rsid w:val="00B12DE5"/>
    <w:rsid w:val="00B17AB3"/>
    <w:rsid w:val="00B245A7"/>
    <w:rsid w:val="00B302BE"/>
    <w:rsid w:val="00B44E5C"/>
    <w:rsid w:val="00B46A4F"/>
    <w:rsid w:val="00B5038F"/>
    <w:rsid w:val="00B62579"/>
    <w:rsid w:val="00B74396"/>
    <w:rsid w:val="00B811F5"/>
    <w:rsid w:val="00B83515"/>
    <w:rsid w:val="00B94F69"/>
    <w:rsid w:val="00BA409F"/>
    <w:rsid w:val="00BA6874"/>
    <w:rsid w:val="00BAF898"/>
    <w:rsid w:val="00BB46FF"/>
    <w:rsid w:val="00BB71DC"/>
    <w:rsid w:val="00BC2FE5"/>
    <w:rsid w:val="00BC7353"/>
    <w:rsid w:val="00BD3732"/>
    <w:rsid w:val="00BD51FF"/>
    <w:rsid w:val="00BE29C4"/>
    <w:rsid w:val="00BE4E16"/>
    <w:rsid w:val="00BF6A3F"/>
    <w:rsid w:val="00C013D2"/>
    <w:rsid w:val="00C0365D"/>
    <w:rsid w:val="00C31804"/>
    <w:rsid w:val="00C402A6"/>
    <w:rsid w:val="00C4560F"/>
    <w:rsid w:val="00C52D20"/>
    <w:rsid w:val="00C54320"/>
    <w:rsid w:val="00C54DB1"/>
    <w:rsid w:val="00C66957"/>
    <w:rsid w:val="00C72932"/>
    <w:rsid w:val="00C81FDA"/>
    <w:rsid w:val="00C8769D"/>
    <w:rsid w:val="00C9057F"/>
    <w:rsid w:val="00CA0A2F"/>
    <w:rsid w:val="00CA0A4E"/>
    <w:rsid w:val="00CA4633"/>
    <w:rsid w:val="00CA6579"/>
    <w:rsid w:val="00CB5450"/>
    <w:rsid w:val="00CC06BD"/>
    <w:rsid w:val="00CC25F7"/>
    <w:rsid w:val="00CD05C4"/>
    <w:rsid w:val="00CD157F"/>
    <w:rsid w:val="00CE0837"/>
    <w:rsid w:val="00CE447F"/>
    <w:rsid w:val="00D101D1"/>
    <w:rsid w:val="00D10F8B"/>
    <w:rsid w:val="00D1769C"/>
    <w:rsid w:val="00D241D8"/>
    <w:rsid w:val="00D27FB1"/>
    <w:rsid w:val="00D37B5D"/>
    <w:rsid w:val="00D51288"/>
    <w:rsid w:val="00D758DA"/>
    <w:rsid w:val="00D820E2"/>
    <w:rsid w:val="00D85B73"/>
    <w:rsid w:val="00D93620"/>
    <w:rsid w:val="00D94F89"/>
    <w:rsid w:val="00DA1179"/>
    <w:rsid w:val="00DC180D"/>
    <w:rsid w:val="00DD7DD6"/>
    <w:rsid w:val="00DE56B7"/>
    <w:rsid w:val="00DE629B"/>
    <w:rsid w:val="00E10395"/>
    <w:rsid w:val="00E165D9"/>
    <w:rsid w:val="00E25B40"/>
    <w:rsid w:val="00E30D77"/>
    <w:rsid w:val="00E368D3"/>
    <w:rsid w:val="00E40BEA"/>
    <w:rsid w:val="00E42536"/>
    <w:rsid w:val="00E53625"/>
    <w:rsid w:val="00E53CA1"/>
    <w:rsid w:val="00E92605"/>
    <w:rsid w:val="00E97850"/>
    <w:rsid w:val="00EB7879"/>
    <w:rsid w:val="00EC133A"/>
    <w:rsid w:val="00EC3718"/>
    <w:rsid w:val="00EC6A63"/>
    <w:rsid w:val="00EC6D21"/>
    <w:rsid w:val="00ED07A2"/>
    <w:rsid w:val="00ED4331"/>
    <w:rsid w:val="00EF0040"/>
    <w:rsid w:val="00EF0A86"/>
    <w:rsid w:val="00EF4B04"/>
    <w:rsid w:val="00EF6446"/>
    <w:rsid w:val="00F01D3A"/>
    <w:rsid w:val="00F023DC"/>
    <w:rsid w:val="00F038D3"/>
    <w:rsid w:val="00F16AEE"/>
    <w:rsid w:val="00F33952"/>
    <w:rsid w:val="00F34A44"/>
    <w:rsid w:val="00F427FC"/>
    <w:rsid w:val="00F70350"/>
    <w:rsid w:val="00F814FA"/>
    <w:rsid w:val="00F94D82"/>
    <w:rsid w:val="00F96B61"/>
    <w:rsid w:val="00FA009F"/>
    <w:rsid w:val="00FA14CD"/>
    <w:rsid w:val="00FA2416"/>
    <w:rsid w:val="00FA5849"/>
    <w:rsid w:val="00FA7816"/>
    <w:rsid w:val="00FB0CAF"/>
    <w:rsid w:val="00FB12E3"/>
    <w:rsid w:val="00FB6D1F"/>
    <w:rsid w:val="00FC5B8C"/>
    <w:rsid w:val="00FC7986"/>
    <w:rsid w:val="00FE745A"/>
    <w:rsid w:val="00FF2199"/>
    <w:rsid w:val="01037E54"/>
    <w:rsid w:val="011F8FFC"/>
    <w:rsid w:val="0125F8CC"/>
    <w:rsid w:val="01BB81AE"/>
    <w:rsid w:val="02583D4E"/>
    <w:rsid w:val="04285320"/>
    <w:rsid w:val="046C598F"/>
    <w:rsid w:val="048FE278"/>
    <w:rsid w:val="04F5BADB"/>
    <w:rsid w:val="04FD6A40"/>
    <w:rsid w:val="052FF42B"/>
    <w:rsid w:val="057AB89D"/>
    <w:rsid w:val="074BD9BC"/>
    <w:rsid w:val="07E1048F"/>
    <w:rsid w:val="082A6C73"/>
    <w:rsid w:val="086CC68A"/>
    <w:rsid w:val="0897FF8D"/>
    <w:rsid w:val="08CC7A44"/>
    <w:rsid w:val="0941700B"/>
    <w:rsid w:val="09D7770E"/>
    <w:rsid w:val="09EB68A3"/>
    <w:rsid w:val="0A0D687D"/>
    <w:rsid w:val="0B37F501"/>
    <w:rsid w:val="0B463A5F"/>
    <w:rsid w:val="0B7BC25D"/>
    <w:rsid w:val="0BB18500"/>
    <w:rsid w:val="0C32EA74"/>
    <w:rsid w:val="0CEFFE42"/>
    <w:rsid w:val="0D783F6C"/>
    <w:rsid w:val="0DA9FD01"/>
    <w:rsid w:val="0ED8D8AE"/>
    <w:rsid w:val="0F38D07D"/>
    <w:rsid w:val="0FAA36A8"/>
    <w:rsid w:val="0FB35FAA"/>
    <w:rsid w:val="0FD29E9B"/>
    <w:rsid w:val="122A104D"/>
    <w:rsid w:val="124A242E"/>
    <w:rsid w:val="124EB083"/>
    <w:rsid w:val="1287BB83"/>
    <w:rsid w:val="12E22FAD"/>
    <w:rsid w:val="141B4013"/>
    <w:rsid w:val="15929B0C"/>
    <w:rsid w:val="160F0D78"/>
    <w:rsid w:val="17112FB6"/>
    <w:rsid w:val="171218CF"/>
    <w:rsid w:val="177455CD"/>
    <w:rsid w:val="17816596"/>
    <w:rsid w:val="17F130D4"/>
    <w:rsid w:val="18A3D7FE"/>
    <w:rsid w:val="195D3A5E"/>
    <w:rsid w:val="19BDBEB9"/>
    <w:rsid w:val="1AA01D65"/>
    <w:rsid w:val="1B2940F2"/>
    <w:rsid w:val="1BB26998"/>
    <w:rsid w:val="1C8BFFC6"/>
    <w:rsid w:val="1C8F947C"/>
    <w:rsid w:val="1DAE141C"/>
    <w:rsid w:val="1DB485CF"/>
    <w:rsid w:val="1DC16477"/>
    <w:rsid w:val="1E22E29B"/>
    <w:rsid w:val="1EC05A5C"/>
    <w:rsid w:val="1F27542B"/>
    <w:rsid w:val="1F6A09BC"/>
    <w:rsid w:val="202385E0"/>
    <w:rsid w:val="207976C4"/>
    <w:rsid w:val="20B81060"/>
    <w:rsid w:val="21B23B06"/>
    <w:rsid w:val="21DB92ED"/>
    <w:rsid w:val="2212E7B2"/>
    <w:rsid w:val="230B5DCB"/>
    <w:rsid w:val="236ECD15"/>
    <w:rsid w:val="23FBFE1D"/>
    <w:rsid w:val="244DE30F"/>
    <w:rsid w:val="2498BDDB"/>
    <w:rsid w:val="25E90E04"/>
    <w:rsid w:val="260064BD"/>
    <w:rsid w:val="264F9373"/>
    <w:rsid w:val="276253C2"/>
    <w:rsid w:val="27A3C8EC"/>
    <w:rsid w:val="28378AD9"/>
    <w:rsid w:val="28D46D78"/>
    <w:rsid w:val="292CEC56"/>
    <w:rsid w:val="29CEBDA9"/>
    <w:rsid w:val="2A54FCE0"/>
    <w:rsid w:val="2B20D83F"/>
    <w:rsid w:val="2B466A29"/>
    <w:rsid w:val="2B66DA82"/>
    <w:rsid w:val="2B9C5448"/>
    <w:rsid w:val="2BC7B8A8"/>
    <w:rsid w:val="2C024A28"/>
    <w:rsid w:val="2D57771B"/>
    <w:rsid w:val="2DB52FF5"/>
    <w:rsid w:val="2F41AC24"/>
    <w:rsid w:val="3058AEB3"/>
    <w:rsid w:val="30B11699"/>
    <w:rsid w:val="3222498B"/>
    <w:rsid w:val="32374221"/>
    <w:rsid w:val="32E1680E"/>
    <w:rsid w:val="336588A9"/>
    <w:rsid w:val="342E4528"/>
    <w:rsid w:val="34DE718C"/>
    <w:rsid w:val="357637CB"/>
    <w:rsid w:val="35E9E608"/>
    <w:rsid w:val="35FE9FFE"/>
    <w:rsid w:val="36CEF90C"/>
    <w:rsid w:val="37218205"/>
    <w:rsid w:val="379C5130"/>
    <w:rsid w:val="37B8C583"/>
    <w:rsid w:val="38961CF0"/>
    <w:rsid w:val="38CB8450"/>
    <w:rsid w:val="395B32F4"/>
    <w:rsid w:val="3A71D55C"/>
    <w:rsid w:val="3A85DE50"/>
    <w:rsid w:val="3B02AFF6"/>
    <w:rsid w:val="3B66061E"/>
    <w:rsid w:val="3C39A399"/>
    <w:rsid w:val="3C7959B3"/>
    <w:rsid w:val="3D20B74F"/>
    <w:rsid w:val="3E30DA43"/>
    <w:rsid w:val="3E7639BC"/>
    <w:rsid w:val="3E83BBC2"/>
    <w:rsid w:val="3FF3B7F9"/>
    <w:rsid w:val="409B8CBC"/>
    <w:rsid w:val="41357CD6"/>
    <w:rsid w:val="414D31E2"/>
    <w:rsid w:val="41984E66"/>
    <w:rsid w:val="42C4FB09"/>
    <w:rsid w:val="42CBEFCB"/>
    <w:rsid w:val="43AD55D3"/>
    <w:rsid w:val="44771CF2"/>
    <w:rsid w:val="44C3BFE1"/>
    <w:rsid w:val="44EEE88D"/>
    <w:rsid w:val="45234403"/>
    <w:rsid w:val="45333A3D"/>
    <w:rsid w:val="45FD81A3"/>
    <w:rsid w:val="46B3900C"/>
    <w:rsid w:val="46FC17A5"/>
    <w:rsid w:val="479D4D9B"/>
    <w:rsid w:val="4909C233"/>
    <w:rsid w:val="49563595"/>
    <w:rsid w:val="49EF28FA"/>
    <w:rsid w:val="4AA6DB4A"/>
    <w:rsid w:val="4B720029"/>
    <w:rsid w:val="4BB19895"/>
    <w:rsid w:val="4C08868B"/>
    <w:rsid w:val="4D13B8AF"/>
    <w:rsid w:val="4D8608C5"/>
    <w:rsid w:val="4DDE3FB3"/>
    <w:rsid w:val="4DF20F34"/>
    <w:rsid w:val="4F582FA7"/>
    <w:rsid w:val="5048467F"/>
    <w:rsid w:val="51F90374"/>
    <w:rsid w:val="523F5167"/>
    <w:rsid w:val="525BF1C8"/>
    <w:rsid w:val="52DAD349"/>
    <w:rsid w:val="53B4D406"/>
    <w:rsid w:val="53F6C70F"/>
    <w:rsid w:val="545CEF80"/>
    <w:rsid w:val="54E53573"/>
    <w:rsid w:val="555F23F2"/>
    <w:rsid w:val="558C1BFD"/>
    <w:rsid w:val="55B446B3"/>
    <w:rsid w:val="55FA2263"/>
    <w:rsid w:val="5677B408"/>
    <w:rsid w:val="5746DD84"/>
    <w:rsid w:val="57599E9F"/>
    <w:rsid w:val="577D4F79"/>
    <w:rsid w:val="5782FE3D"/>
    <w:rsid w:val="57852E4B"/>
    <w:rsid w:val="57FADA21"/>
    <w:rsid w:val="586862F4"/>
    <w:rsid w:val="58C9AF03"/>
    <w:rsid w:val="58E4BEFB"/>
    <w:rsid w:val="5AD8CAA7"/>
    <w:rsid w:val="5BCE95BE"/>
    <w:rsid w:val="5BFC2A17"/>
    <w:rsid w:val="5C649DAE"/>
    <w:rsid w:val="5CF17B8E"/>
    <w:rsid w:val="5D1825CC"/>
    <w:rsid w:val="5D566252"/>
    <w:rsid w:val="5D5DD0FF"/>
    <w:rsid w:val="5E6225FB"/>
    <w:rsid w:val="5F6E2957"/>
    <w:rsid w:val="5FDB8C27"/>
    <w:rsid w:val="60202D08"/>
    <w:rsid w:val="607A95C2"/>
    <w:rsid w:val="60EF8DD6"/>
    <w:rsid w:val="618C6E6E"/>
    <w:rsid w:val="62A2352E"/>
    <w:rsid w:val="62EDAB63"/>
    <w:rsid w:val="630D67EA"/>
    <w:rsid w:val="63F37FAE"/>
    <w:rsid w:val="656AE509"/>
    <w:rsid w:val="6581AC19"/>
    <w:rsid w:val="65AA4335"/>
    <w:rsid w:val="65B2D481"/>
    <w:rsid w:val="67AF0B71"/>
    <w:rsid w:val="6862B2E6"/>
    <w:rsid w:val="69E06B47"/>
    <w:rsid w:val="6B3694E9"/>
    <w:rsid w:val="6B937528"/>
    <w:rsid w:val="6BBFEB62"/>
    <w:rsid w:val="6C144022"/>
    <w:rsid w:val="6DCF48D0"/>
    <w:rsid w:val="6E05A128"/>
    <w:rsid w:val="6F6FF307"/>
    <w:rsid w:val="6FA13642"/>
    <w:rsid w:val="6FB93D32"/>
    <w:rsid w:val="70625C2C"/>
    <w:rsid w:val="71DBC8C5"/>
    <w:rsid w:val="726F7A89"/>
    <w:rsid w:val="730E837B"/>
    <w:rsid w:val="761215E1"/>
    <w:rsid w:val="76B2F472"/>
    <w:rsid w:val="76D5A589"/>
    <w:rsid w:val="77305BA5"/>
    <w:rsid w:val="7AE42498"/>
    <w:rsid w:val="7AFD41E1"/>
    <w:rsid w:val="7B4B75AE"/>
    <w:rsid w:val="7BAB8847"/>
    <w:rsid w:val="7C15AA21"/>
    <w:rsid w:val="7C4DC7C4"/>
    <w:rsid w:val="7CB97D3D"/>
    <w:rsid w:val="7CE821CE"/>
    <w:rsid w:val="7D2F0EF2"/>
    <w:rsid w:val="7DE0BAF0"/>
    <w:rsid w:val="7E710F1E"/>
    <w:rsid w:val="7E9822FE"/>
    <w:rsid w:val="7F6D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053D6"/>
  <w15:chartTrackingRefBased/>
  <w15:docId w15:val="{84B29B21-3462-43A3-8B7E-2BA2D8161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4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Tekstpodstawowy"/>
    <w:next w:val="Tekstpodstawowy"/>
    <w:link w:val="Nagwek1Znak"/>
    <w:qFormat/>
    <w:rsid w:val="00FE745A"/>
    <w:pPr>
      <w:keepNext/>
      <w:spacing w:before="120" w:after="0" w:line="12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3">
    <w:name w:val="heading 3"/>
    <w:basedOn w:val="Tekstpodstawowy"/>
    <w:next w:val="Tekstpodstawowy"/>
    <w:link w:val="Nagwek3Znak"/>
    <w:qFormat/>
    <w:rsid w:val="00FE745A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">
    <w:name w:val="zwykły tekst"/>
    <w:basedOn w:val="Tekstblokowy"/>
    <w:link w:val="zwykytekstZnak"/>
    <w:qFormat/>
    <w:rsid w:val="00FE745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426"/>
        <w:tab w:val="left" w:pos="709"/>
      </w:tabs>
      <w:overflowPunct w:val="0"/>
      <w:autoSpaceDE w:val="0"/>
      <w:autoSpaceDN w:val="0"/>
      <w:adjustRightInd w:val="0"/>
      <w:spacing w:after="0" w:line="240" w:lineRule="auto"/>
      <w:ind w:left="0" w:right="-2"/>
      <w:jc w:val="both"/>
      <w:textAlignment w:val="baseline"/>
    </w:pPr>
    <w:rPr>
      <w:rFonts w:eastAsiaTheme="minorHAnsi"/>
      <w:i w:val="0"/>
      <w:iCs w:val="0"/>
      <w:color w:val="auto"/>
      <w:sz w:val="24"/>
    </w:rPr>
  </w:style>
  <w:style w:type="character" w:customStyle="1" w:styleId="zwykytekstZnak">
    <w:name w:val="zwykły tekst Znak"/>
    <w:basedOn w:val="Domylnaczcionkaakapitu"/>
    <w:link w:val="zwykytekst"/>
    <w:rsid w:val="00FE745A"/>
    <w:rPr>
      <w:sz w:val="24"/>
    </w:rPr>
  </w:style>
  <w:style w:type="paragraph" w:styleId="Tekstblokowy">
    <w:name w:val="Block Text"/>
    <w:basedOn w:val="Normalny"/>
    <w:uiPriority w:val="99"/>
    <w:semiHidden/>
    <w:unhideWhenUsed/>
    <w:rsid w:val="00FE745A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spacing w:after="160" w:line="259" w:lineRule="auto"/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rsid w:val="00FE745A"/>
    <w:rPr>
      <w:rFonts w:ascii="Times New Roman" w:eastAsia="Times New Roman" w:hAnsi="Times New Roman" w:cs="Times New Roman"/>
      <w:b/>
      <w:sz w:val="24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E745A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E745A"/>
  </w:style>
  <w:style w:type="character" w:customStyle="1" w:styleId="Nagwek3Znak">
    <w:name w:val="Nagłówek 3 Znak"/>
    <w:basedOn w:val="Domylnaczcionkaakapitu"/>
    <w:link w:val="Nagwek3"/>
    <w:rsid w:val="00FE745A"/>
    <w:rPr>
      <w:rFonts w:ascii="Times New Roman" w:eastAsia="Times New Roman" w:hAnsi="Times New Roman" w:cs="Times New Roman"/>
      <w:b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D40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40BC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D40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40BC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B302BE"/>
    <w:pPr>
      <w:ind w:left="720"/>
    </w:pPr>
    <w:rPr>
      <w:rFonts w:ascii="Calibri" w:eastAsiaTheme="minorHAnsi" w:hAnsi="Calibri" w:cs="Calibri"/>
      <w:sz w:val="22"/>
      <w:szCs w:val="22"/>
    </w:rPr>
  </w:style>
  <w:style w:type="table" w:styleId="Tabela-Siatka">
    <w:name w:val="Table Grid"/>
    <w:basedOn w:val="Standardowy"/>
    <w:uiPriority w:val="39"/>
    <w:rsid w:val="000C657C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3451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5A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5AD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andard">
    <w:name w:val="Standard"/>
    <w:uiPriority w:val="99"/>
    <w:rsid w:val="008D73E1"/>
    <w:pPr>
      <w:widowControl w:val="0"/>
      <w:suppressAutoHyphens/>
      <w:autoSpaceDN w:val="0"/>
      <w:spacing w:before="100" w:after="0" w:line="240" w:lineRule="auto"/>
      <w:textAlignment w:val="baseline"/>
    </w:pPr>
    <w:rPr>
      <w:rFonts w:ascii="Arial" w:eastAsia="SimSun" w:hAnsi="Arial" w:cs="Arial"/>
      <w:sz w:val="20"/>
      <w:szCs w:val="20"/>
      <w:lang w:eastAsia="zh-CN"/>
    </w:rPr>
  </w:style>
  <w:style w:type="paragraph" w:styleId="Zwykytekst0">
    <w:name w:val="Plain Text"/>
    <w:basedOn w:val="Normalny"/>
    <w:link w:val="ZwykytekstZnak0"/>
    <w:uiPriority w:val="99"/>
    <w:unhideWhenUsed/>
    <w:rsid w:val="00B11F31"/>
    <w:rPr>
      <w:rFonts w:ascii="Calibri" w:eastAsia="Calibri" w:hAnsi="Calibri"/>
      <w:sz w:val="22"/>
      <w:szCs w:val="21"/>
      <w:lang w:eastAsia="en-US"/>
    </w:rPr>
  </w:style>
  <w:style w:type="character" w:customStyle="1" w:styleId="ZwykytekstZnak0">
    <w:name w:val="Zwykły tekst Znak"/>
    <w:basedOn w:val="Domylnaczcionkaakapitu"/>
    <w:link w:val="Zwykytekst0"/>
    <w:uiPriority w:val="99"/>
    <w:rsid w:val="00B11F31"/>
    <w:rPr>
      <w:rFonts w:ascii="Calibri" w:eastAsia="Calibri" w:hAnsi="Calibri" w:cs="Times New Roman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D3E679587BD549959EF702CEB47405" ma:contentTypeVersion="6" ma:contentTypeDescription="Utwórz nowy dokument." ma:contentTypeScope="" ma:versionID="e726731c8095a4c1fc0dad77a82545ea">
  <xsd:schema xmlns:xsd="http://www.w3.org/2001/XMLSchema" xmlns:xs="http://www.w3.org/2001/XMLSchema" xmlns:p="http://schemas.microsoft.com/office/2006/metadata/properties" xmlns:ns2="d44caddf-b993-43d7-b5b4-93955cb19959" xmlns:ns3="7d9ea7c9-d68e-4e11-a741-fce362efb362" targetNamespace="http://schemas.microsoft.com/office/2006/metadata/properties" ma:root="true" ma:fieldsID="5d20a948e9a5a94283296a61e15f1f6c" ns2:_="" ns3:_="">
    <xsd:import namespace="d44caddf-b993-43d7-b5b4-93955cb19959"/>
    <xsd:import namespace="7d9ea7c9-d68e-4e11-a741-fce362efb3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addf-b993-43d7-b5b4-93955cb19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ea7c9-d68e-4e11-a741-fce362efb36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A2DD3F-A6A9-444C-A021-BFFAB3D554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EAD74E-1048-4459-81B2-4FAE2D15DE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831C56-C792-4AE9-A6BE-926D366596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135160-DADF-4864-9442-811C10069E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4caddf-b993-43d7-b5b4-93955cb19959"/>
    <ds:schemaRef ds:uri="7d9ea7c9-d68e-4e11-a741-fce362efb3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Bartosik Marta</dc:creator>
  <cp:keywords/>
  <dc:description/>
  <cp:lastModifiedBy>Orych Izabela</cp:lastModifiedBy>
  <cp:revision>5</cp:revision>
  <dcterms:created xsi:type="dcterms:W3CDTF">2025-07-11T12:50:00Z</dcterms:created>
  <dcterms:modified xsi:type="dcterms:W3CDTF">2026-03-04T09:12:00Z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0x010100A2D3E679587BD549959EF702CEB47405</vt:lpwstr>
  </property>
</Properties>
</file>